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0F" w:rsidRDefault="006E3C0F" w:rsidP="006E3C0F">
      <w:pPr>
        <w:tabs>
          <w:tab w:val="left" w:pos="1875"/>
        </w:tabs>
        <w:spacing w:line="320" w:lineRule="exact"/>
        <w:rPr>
          <w:rFonts w:cs="Arial"/>
          <w:color w:val="000000"/>
          <w:sz w:val="20"/>
        </w:rPr>
      </w:pPr>
      <w:r>
        <w:rPr>
          <w:rFonts w:cs="Arial"/>
          <w:noProof/>
          <w:color w:val="000000"/>
          <w:sz w:val="20"/>
          <w:lang w:eastAsia="de-DE"/>
        </w:rPr>
        <w:drawing>
          <wp:anchor distT="0" distB="0" distL="114300" distR="114300" simplePos="0" relativeHeight="251659264" behindDoc="1" locked="0" layoutInCell="1" allowOverlap="1" wp14:anchorId="3AEE0062" wp14:editId="5791931C">
            <wp:simplePos x="0" y="0"/>
            <wp:positionH relativeFrom="margin">
              <wp:posOffset>5198745</wp:posOffset>
            </wp:positionH>
            <wp:positionV relativeFrom="paragraph">
              <wp:posOffset>-239395</wp:posOffset>
            </wp:positionV>
            <wp:extent cx="822960" cy="1080135"/>
            <wp:effectExtent l="0" t="0" r="0" b="0"/>
            <wp:wrapNone/>
            <wp:docPr id="3" name="Picture 6" descr="IGAV_Logo_Final_mitWebsite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IGAV_Logo_Final_mitWebsite_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1080135"/>
                    </a:xfrm>
                    <a:prstGeom prst="rect">
                      <a:avLst/>
                    </a:prstGeom>
                    <a:noFill/>
                    <a:ln>
                      <a:noFill/>
                    </a:ln>
                    <a:extLst/>
                  </pic:spPr>
                </pic:pic>
              </a:graphicData>
            </a:graphic>
          </wp:anchor>
        </w:drawing>
      </w:r>
      <w:r>
        <w:rPr>
          <w:rFonts w:cs="Arial"/>
          <w:noProof/>
          <w:color w:val="000000"/>
          <w:sz w:val="20"/>
          <w:lang w:eastAsia="de-DE"/>
        </w:rPr>
        <w:drawing>
          <wp:anchor distT="0" distB="0" distL="114300" distR="114300" simplePos="0" relativeHeight="251660288" behindDoc="0" locked="0" layoutInCell="1" allowOverlap="1" wp14:anchorId="06C56C0C" wp14:editId="5ECEB7CA">
            <wp:simplePos x="0" y="0"/>
            <wp:positionH relativeFrom="margin">
              <wp:align>left</wp:align>
            </wp:positionH>
            <wp:positionV relativeFrom="paragraph">
              <wp:posOffset>-189865</wp:posOffset>
            </wp:positionV>
            <wp:extent cx="2168965" cy="1008000"/>
            <wp:effectExtent l="0" t="0" r="3175"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G Allergologie.jpg"/>
                    <pic:cNvPicPr/>
                  </pic:nvPicPr>
                  <pic:blipFill>
                    <a:blip r:embed="rId8">
                      <a:extLst>
                        <a:ext uri="{28A0092B-C50C-407E-A947-70E740481C1C}">
                          <a14:useLocalDpi xmlns:a14="http://schemas.microsoft.com/office/drawing/2010/main" val="0"/>
                        </a:ext>
                      </a:extLst>
                    </a:blip>
                    <a:stretch>
                      <a:fillRect/>
                    </a:stretch>
                  </pic:blipFill>
                  <pic:spPr>
                    <a:xfrm>
                      <a:off x="0" y="0"/>
                      <a:ext cx="2168965" cy="1008000"/>
                    </a:xfrm>
                    <a:prstGeom prst="rect">
                      <a:avLst/>
                    </a:prstGeom>
                  </pic:spPr>
                </pic:pic>
              </a:graphicData>
            </a:graphic>
            <wp14:sizeRelH relativeFrom="margin">
              <wp14:pctWidth>0</wp14:pctWidth>
            </wp14:sizeRelH>
            <wp14:sizeRelV relativeFrom="margin">
              <wp14:pctHeight>0</wp14:pctHeight>
            </wp14:sizeRelV>
          </wp:anchor>
        </w:drawing>
      </w:r>
      <w:r w:rsidRPr="005D7887">
        <w:rPr>
          <w:rFonts w:cs="Arial"/>
          <w:color w:val="000000"/>
          <w:sz w:val="20"/>
        </w:rPr>
        <w:t xml:space="preserve">  </w:t>
      </w:r>
      <w:r>
        <w:rPr>
          <w:rFonts w:cs="Arial"/>
          <w:color w:val="000000"/>
          <w:sz w:val="20"/>
        </w:rPr>
        <w:tab/>
      </w:r>
    </w:p>
    <w:p w:rsidR="006E3C0F" w:rsidRDefault="006E3C0F" w:rsidP="006E3C0F">
      <w:pPr>
        <w:spacing w:line="320" w:lineRule="exact"/>
        <w:rPr>
          <w:rFonts w:cs="Arial"/>
          <w:color w:val="000000"/>
          <w:sz w:val="20"/>
        </w:rPr>
      </w:pPr>
    </w:p>
    <w:p w:rsidR="006E3C0F" w:rsidRPr="005D7887" w:rsidRDefault="006E3C0F" w:rsidP="006E3C0F">
      <w:pPr>
        <w:spacing w:line="320" w:lineRule="exact"/>
        <w:rPr>
          <w:rFonts w:cs="Arial"/>
          <w:color w:val="000000"/>
          <w:sz w:val="20"/>
        </w:rPr>
      </w:pPr>
    </w:p>
    <w:p w:rsidR="006E3C0F" w:rsidRPr="00D43DDE" w:rsidRDefault="006E3C0F" w:rsidP="006E3C0F">
      <w:pPr>
        <w:spacing w:line="320" w:lineRule="exact"/>
        <w:rPr>
          <w:rFonts w:cs="Arial"/>
          <w:color w:val="000000"/>
          <w:sz w:val="20"/>
        </w:rPr>
      </w:pPr>
      <w:r w:rsidRPr="00D43DDE">
        <w:rPr>
          <w:rFonts w:cs="Arial"/>
          <w:color w:val="000000"/>
          <w:sz w:val="20"/>
        </w:rPr>
        <w:t xml:space="preserve">  </w:t>
      </w:r>
    </w:p>
    <w:p w:rsidR="006E3C0F" w:rsidRPr="00D43DDE" w:rsidRDefault="002F657A" w:rsidP="006E3C0F">
      <w:pPr>
        <w:pStyle w:val="berschrift1"/>
        <w:jc w:val="both"/>
        <w:rPr>
          <w:rFonts w:cs="Arial"/>
          <w:i/>
          <w:sz w:val="20"/>
        </w:rPr>
      </w:pPr>
      <w:r>
        <w:rPr>
          <w:rFonts w:cs="Arial"/>
          <w:sz w:val="20"/>
          <w:lang w:val="de-AT"/>
        </w:rPr>
        <w:pict>
          <v:rect id="_x0000_i1025" style="width:0;height:1.5pt" o:hralign="center" o:hrstd="t" o:hr="t" fillcolor="#a0a0a0" stroked="f"/>
        </w:pict>
      </w:r>
    </w:p>
    <w:p w:rsidR="006E3C0F" w:rsidRPr="00D43DDE" w:rsidRDefault="006E3C0F" w:rsidP="006E3C0F">
      <w:pPr>
        <w:rPr>
          <w:rFonts w:cs="Arial"/>
          <w:sz w:val="20"/>
        </w:rPr>
      </w:pPr>
    </w:p>
    <w:p w:rsidR="006E3C0F" w:rsidRPr="00517DAA" w:rsidRDefault="006E3C0F" w:rsidP="006E3C0F">
      <w:pPr>
        <w:spacing w:line="320" w:lineRule="exact"/>
        <w:jc w:val="both"/>
        <w:rPr>
          <w:rFonts w:cs="Arial"/>
          <w:b/>
          <w:sz w:val="20"/>
        </w:rPr>
      </w:pPr>
    </w:p>
    <w:p w:rsidR="00E97B39" w:rsidRPr="00E97B39" w:rsidRDefault="00C36EA8" w:rsidP="00E97B39">
      <w:pPr>
        <w:pStyle w:val="Textkrper3"/>
        <w:tabs>
          <w:tab w:val="left" w:pos="2520"/>
        </w:tabs>
        <w:spacing w:after="0" w:line="320" w:lineRule="exact"/>
        <w:ind w:right="-601"/>
        <w:rPr>
          <w:rFonts w:cs="Arial"/>
          <w:i/>
          <w:smallCaps/>
          <w:sz w:val="20"/>
        </w:rPr>
      </w:pPr>
      <w:r>
        <w:rPr>
          <w:rFonts w:cs="Arial"/>
          <w:b/>
          <w:bCs/>
          <w:i/>
          <w:smallCaps/>
          <w:sz w:val="20"/>
        </w:rPr>
        <w:t>Martina Fischl</w:t>
      </w:r>
    </w:p>
    <w:p w:rsidR="00C36EA8" w:rsidRDefault="00C36EA8" w:rsidP="00E97B39">
      <w:pPr>
        <w:pStyle w:val="Textkrper3"/>
        <w:tabs>
          <w:tab w:val="left" w:pos="2520"/>
        </w:tabs>
        <w:spacing w:after="0" w:line="320" w:lineRule="exact"/>
        <w:rPr>
          <w:rFonts w:cs="Arial"/>
          <w:i/>
          <w:sz w:val="20"/>
        </w:rPr>
      </w:pPr>
      <w:r>
        <w:rPr>
          <w:rFonts w:cs="Arial"/>
          <w:i/>
          <w:sz w:val="20"/>
        </w:rPr>
        <w:t>Diätologin</w:t>
      </w:r>
    </w:p>
    <w:p w:rsidR="00C36EA8" w:rsidRDefault="00C36EA8" w:rsidP="00E97B39">
      <w:pPr>
        <w:pStyle w:val="Textkrper3"/>
        <w:tabs>
          <w:tab w:val="left" w:pos="2520"/>
        </w:tabs>
        <w:spacing w:after="0" w:line="320" w:lineRule="exact"/>
        <w:rPr>
          <w:rFonts w:cs="Arial"/>
          <w:i/>
          <w:sz w:val="20"/>
        </w:rPr>
      </w:pPr>
      <w:r>
        <w:rPr>
          <w:rFonts w:cs="Arial"/>
          <w:i/>
          <w:sz w:val="20"/>
        </w:rPr>
        <w:t>Ernährungsfachkraft Allergologie DAAB</w:t>
      </w:r>
    </w:p>
    <w:p w:rsidR="00E97B39" w:rsidRPr="00E97B39" w:rsidRDefault="00C36EA8" w:rsidP="00E97B39">
      <w:pPr>
        <w:pStyle w:val="Textkrper3"/>
        <w:tabs>
          <w:tab w:val="left" w:pos="2520"/>
        </w:tabs>
        <w:spacing w:after="0" w:line="320" w:lineRule="exact"/>
        <w:rPr>
          <w:rFonts w:cs="Arial"/>
          <w:i/>
          <w:sz w:val="20"/>
        </w:rPr>
      </w:pPr>
      <w:r>
        <w:rPr>
          <w:rFonts w:cs="Arial"/>
          <w:i/>
          <w:sz w:val="20"/>
        </w:rPr>
        <w:t xml:space="preserve">AKH Wien, Univ. Klinik für Innere Med. III, klin. Abteilung für Gastroenterologie und Hepatologie </w:t>
      </w:r>
    </w:p>
    <w:p w:rsidR="00E97B39" w:rsidRPr="00E97B39" w:rsidRDefault="00C36EA8" w:rsidP="00E97B39">
      <w:pPr>
        <w:pStyle w:val="Textkrper3"/>
        <w:tabs>
          <w:tab w:val="left" w:pos="2520"/>
        </w:tabs>
        <w:spacing w:after="0" w:line="320" w:lineRule="exact"/>
        <w:rPr>
          <w:rFonts w:cs="Arial"/>
          <w:i/>
          <w:sz w:val="20"/>
        </w:rPr>
      </w:pPr>
      <w:r>
        <w:rPr>
          <w:rFonts w:cs="Arial"/>
          <w:i/>
          <w:sz w:val="20"/>
        </w:rPr>
        <w:t>Freiberufliche Lektorin an der</w:t>
      </w:r>
      <w:r w:rsidR="00E97B39" w:rsidRPr="00E97B39">
        <w:rPr>
          <w:rFonts w:cs="Arial"/>
          <w:i/>
          <w:sz w:val="20"/>
        </w:rPr>
        <w:t xml:space="preserve"> FH Campus Wien</w:t>
      </w:r>
    </w:p>
    <w:p w:rsidR="006E3C0F" w:rsidRPr="00517DAA" w:rsidRDefault="006E3C0F" w:rsidP="006E3C0F">
      <w:pPr>
        <w:spacing w:line="320" w:lineRule="exact"/>
        <w:rPr>
          <w:rFonts w:cs="Arial"/>
          <w:b/>
          <w:sz w:val="20"/>
        </w:rPr>
      </w:pPr>
    </w:p>
    <w:p w:rsidR="006E3C0F" w:rsidRPr="002E2DE6" w:rsidRDefault="006E3C0F" w:rsidP="00E97B39">
      <w:pPr>
        <w:pStyle w:val="Textkrper3"/>
        <w:tabs>
          <w:tab w:val="left" w:pos="2127"/>
        </w:tabs>
        <w:spacing w:after="0" w:line="320" w:lineRule="exact"/>
        <w:rPr>
          <w:rFonts w:cs="Arial"/>
          <w:sz w:val="20"/>
        </w:rPr>
      </w:pPr>
    </w:p>
    <w:p w:rsidR="00E97B39" w:rsidRPr="00E97B39" w:rsidRDefault="00E97B39" w:rsidP="00E97B39">
      <w:pPr>
        <w:spacing w:line="320" w:lineRule="exact"/>
        <w:rPr>
          <w:rFonts w:cs="Arial"/>
          <w:b/>
          <w:sz w:val="20"/>
        </w:rPr>
      </w:pPr>
      <w:r>
        <w:rPr>
          <w:rFonts w:cs="Arial"/>
          <w:b/>
          <w:sz w:val="20"/>
        </w:rPr>
        <w:t>Diätologen</w:t>
      </w:r>
      <w:r w:rsidRPr="00E97B39">
        <w:rPr>
          <w:rFonts w:cs="Arial"/>
          <w:b/>
          <w:sz w:val="20"/>
        </w:rPr>
        <w:t xml:space="preserve"> raten: </w:t>
      </w:r>
    </w:p>
    <w:p w:rsidR="00E97B39" w:rsidRPr="00E97B39" w:rsidRDefault="00E97B39" w:rsidP="00E97B39">
      <w:pPr>
        <w:spacing w:line="320" w:lineRule="exact"/>
        <w:rPr>
          <w:rFonts w:cs="Arial"/>
          <w:b/>
          <w:szCs w:val="24"/>
        </w:rPr>
      </w:pPr>
      <w:r w:rsidRPr="00E97B39">
        <w:rPr>
          <w:rFonts w:cs="Arial"/>
          <w:b/>
          <w:szCs w:val="24"/>
        </w:rPr>
        <w:t>Hände weg von den zweifelhaften Diagnosemethoden und Selbsttherapie</w:t>
      </w:r>
      <w:r>
        <w:rPr>
          <w:rFonts w:cs="Arial"/>
          <w:b/>
          <w:szCs w:val="24"/>
        </w:rPr>
        <w:t>!</w:t>
      </w:r>
    </w:p>
    <w:p w:rsidR="00E97B39" w:rsidRPr="00517DAA" w:rsidRDefault="00E97B39" w:rsidP="00E97B39">
      <w:pPr>
        <w:spacing w:line="320" w:lineRule="exact"/>
        <w:rPr>
          <w:rFonts w:cs="Arial"/>
          <w:b/>
          <w:sz w:val="20"/>
        </w:rPr>
      </w:pPr>
    </w:p>
    <w:p w:rsidR="00E97B39" w:rsidRDefault="00E97B39" w:rsidP="00E97B39">
      <w:pPr>
        <w:spacing w:line="320" w:lineRule="exact"/>
        <w:rPr>
          <w:rFonts w:cs="Arial"/>
          <w:b/>
          <w:sz w:val="20"/>
        </w:rPr>
      </w:pPr>
      <w:r>
        <w:rPr>
          <w:rFonts w:cs="Arial"/>
          <w:bCs/>
          <w:sz w:val="20"/>
        </w:rPr>
        <w:t>Wien, 25</w:t>
      </w:r>
      <w:r w:rsidRPr="001570FF">
        <w:rPr>
          <w:rFonts w:cs="Arial"/>
          <w:bCs/>
          <w:sz w:val="20"/>
        </w:rPr>
        <w:t>. April 2017</w:t>
      </w:r>
      <w:r>
        <w:rPr>
          <w:rFonts w:cs="Arial"/>
          <w:b/>
          <w:sz w:val="22"/>
        </w:rPr>
        <w:t xml:space="preserve"> - </w:t>
      </w:r>
      <w:r w:rsidRPr="001570FF">
        <w:rPr>
          <w:rFonts w:cs="Arial"/>
          <w:b/>
          <w:sz w:val="20"/>
        </w:rPr>
        <w:t xml:space="preserve">Wir leben zunehmend in einer „intoleranten Gesellschaft“. Die Lebensmittelindustrie reagiert mit einem </w:t>
      </w:r>
      <w:r w:rsidR="0062789E">
        <w:rPr>
          <w:rFonts w:cs="Arial"/>
          <w:b/>
          <w:sz w:val="20"/>
        </w:rPr>
        <w:t>wachsenden</w:t>
      </w:r>
      <w:r w:rsidRPr="001570FF">
        <w:rPr>
          <w:rFonts w:cs="Arial"/>
          <w:b/>
          <w:sz w:val="20"/>
        </w:rPr>
        <w:t xml:space="preserve"> Angebot an „allergenfreien“ Produkten, fragwürdige Diagnoseverfahren und Behandlungsan</w:t>
      </w:r>
      <w:r>
        <w:rPr>
          <w:rFonts w:cs="Arial"/>
          <w:b/>
          <w:sz w:val="20"/>
        </w:rPr>
        <w:t>ge</w:t>
      </w:r>
      <w:r w:rsidRPr="001570FF">
        <w:rPr>
          <w:rFonts w:cs="Arial"/>
          <w:b/>
          <w:sz w:val="20"/>
        </w:rPr>
        <w:t xml:space="preserve">bote boomen. </w:t>
      </w:r>
      <w:r w:rsidR="00E02080">
        <w:rPr>
          <w:rFonts w:cs="Arial"/>
          <w:b/>
          <w:sz w:val="20"/>
        </w:rPr>
        <w:t xml:space="preserve">Diese Angebote bieten </w:t>
      </w:r>
      <w:r w:rsidR="00C36EA8">
        <w:rPr>
          <w:rFonts w:cs="Arial"/>
          <w:b/>
          <w:sz w:val="20"/>
        </w:rPr>
        <w:t xml:space="preserve">jedoch keine echte </w:t>
      </w:r>
      <w:r w:rsidR="002C1650">
        <w:rPr>
          <w:rFonts w:cs="Arial"/>
          <w:b/>
          <w:sz w:val="20"/>
        </w:rPr>
        <w:t>Hilfe</w:t>
      </w:r>
      <w:r w:rsidR="00C36EA8">
        <w:rPr>
          <w:rFonts w:cs="Arial"/>
          <w:b/>
          <w:sz w:val="20"/>
        </w:rPr>
        <w:t>stellung,</w:t>
      </w:r>
      <w:r w:rsidR="002C1650">
        <w:rPr>
          <w:rFonts w:cs="Arial"/>
          <w:b/>
          <w:sz w:val="20"/>
        </w:rPr>
        <w:t xml:space="preserve"> </w:t>
      </w:r>
      <w:r w:rsidR="00C36EA8">
        <w:rPr>
          <w:rFonts w:cs="Arial"/>
          <w:b/>
          <w:sz w:val="20"/>
        </w:rPr>
        <w:t>sondern führen zu deutlich mehr Verunsicherung der Konsumenten</w:t>
      </w:r>
      <w:r w:rsidRPr="001570FF">
        <w:rPr>
          <w:rFonts w:cs="Arial"/>
          <w:b/>
          <w:sz w:val="20"/>
        </w:rPr>
        <w:t>.</w:t>
      </w:r>
      <w:r>
        <w:rPr>
          <w:rFonts w:cs="Arial"/>
          <w:b/>
          <w:sz w:val="20"/>
        </w:rPr>
        <w:t xml:space="preserve"> Dieser </w:t>
      </w:r>
      <w:r w:rsidR="00C36EA8">
        <w:rPr>
          <w:rFonts w:cs="Arial"/>
          <w:b/>
          <w:sz w:val="20"/>
        </w:rPr>
        <w:t>Verunsicherung</w:t>
      </w:r>
      <w:r>
        <w:rPr>
          <w:rFonts w:cs="Arial"/>
          <w:b/>
          <w:sz w:val="20"/>
        </w:rPr>
        <w:t xml:space="preserve"> kann nur mit fundierten und exakten Diagnosen von Ärzten </w:t>
      </w:r>
      <w:r w:rsidR="009F5418">
        <w:rPr>
          <w:rFonts w:cs="Arial"/>
          <w:b/>
          <w:sz w:val="20"/>
        </w:rPr>
        <w:t>und</w:t>
      </w:r>
      <w:r>
        <w:rPr>
          <w:rFonts w:cs="Arial"/>
          <w:b/>
          <w:sz w:val="20"/>
        </w:rPr>
        <w:t xml:space="preserve"> einer diätologischen Begleitung entgegengetreten werden. </w:t>
      </w:r>
      <w:r w:rsidR="00E44F9F">
        <w:rPr>
          <w:rFonts w:cs="Arial"/>
          <w:b/>
          <w:sz w:val="20"/>
        </w:rPr>
        <w:t>Denn es gilt, Ruhe</w:t>
      </w:r>
      <w:r w:rsidR="00FE2E41">
        <w:rPr>
          <w:rFonts w:cs="Arial"/>
          <w:b/>
          <w:sz w:val="20"/>
        </w:rPr>
        <w:t xml:space="preserve"> und Sicherheit</w:t>
      </w:r>
      <w:r w:rsidR="00E44F9F">
        <w:rPr>
          <w:rFonts w:cs="Arial"/>
          <w:b/>
          <w:sz w:val="20"/>
        </w:rPr>
        <w:t xml:space="preserve"> in den Ernährungsalltag zu bringen und einseitige Diäten mit der häufigen Begleiterscheinung einer Mangelernährung zu verhindern.</w:t>
      </w:r>
    </w:p>
    <w:p w:rsidR="009F5418" w:rsidRDefault="009F5418" w:rsidP="00E97B39">
      <w:pPr>
        <w:spacing w:line="320" w:lineRule="exact"/>
        <w:rPr>
          <w:rFonts w:cs="Arial"/>
          <w:b/>
          <w:sz w:val="20"/>
        </w:rPr>
      </w:pPr>
    </w:p>
    <w:p w:rsidR="009F5418" w:rsidRDefault="009F5418" w:rsidP="00E97B39">
      <w:pPr>
        <w:spacing w:line="320" w:lineRule="exact"/>
        <w:rPr>
          <w:rFonts w:cs="Arial"/>
          <w:b/>
          <w:sz w:val="20"/>
        </w:rPr>
      </w:pPr>
    </w:p>
    <w:p w:rsidR="00695166" w:rsidRDefault="00E97B39" w:rsidP="00E97B39">
      <w:pPr>
        <w:spacing w:line="320" w:lineRule="exact"/>
        <w:rPr>
          <w:sz w:val="20"/>
        </w:rPr>
      </w:pPr>
      <w:r w:rsidRPr="00DC48F2">
        <w:rPr>
          <w:sz w:val="20"/>
        </w:rPr>
        <w:t>Menschen</w:t>
      </w:r>
      <w:r w:rsidR="0078261C">
        <w:rPr>
          <w:sz w:val="20"/>
        </w:rPr>
        <w:t>, die meinen, ein Nahrungsmittel nicht oder schlecht zu vertragen,</w:t>
      </w:r>
      <w:r w:rsidRPr="00DC48F2">
        <w:rPr>
          <w:sz w:val="20"/>
        </w:rPr>
        <w:t xml:space="preserve"> versuchen </w:t>
      </w:r>
      <w:r w:rsidR="0078261C">
        <w:rPr>
          <w:sz w:val="20"/>
        </w:rPr>
        <w:t xml:space="preserve">häufig </w:t>
      </w:r>
      <w:r w:rsidRPr="00DC48F2">
        <w:rPr>
          <w:sz w:val="20"/>
        </w:rPr>
        <w:t xml:space="preserve">durch „selbstverordnete“ Maßnahmen dem Problem beizukommen. </w:t>
      </w:r>
      <w:r w:rsidR="0078261C">
        <w:rPr>
          <w:sz w:val="20"/>
        </w:rPr>
        <w:t xml:space="preserve">Dabei gerät man leicht an </w:t>
      </w:r>
      <w:r w:rsidR="0078261C" w:rsidRPr="00DC48F2">
        <w:rPr>
          <w:sz w:val="20"/>
        </w:rPr>
        <w:t xml:space="preserve">fragwürdige </w:t>
      </w:r>
      <w:r w:rsidRPr="00DC48F2">
        <w:rPr>
          <w:sz w:val="20"/>
        </w:rPr>
        <w:t>Angebot</w:t>
      </w:r>
      <w:r w:rsidR="0078261C">
        <w:rPr>
          <w:sz w:val="20"/>
        </w:rPr>
        <w:t>e</w:t>
      </w:r>
      <w:r w:rsidRPr="00DC48F2">
        <w:rPr>
          <w:sz w:val="20"/>
        </w:rPr>
        <w:t xml:space="preserve"> </w:t>
      </w:r>
      <w:r w:rsidR="0078261C">
        <w:rPr>
          <w:sz w:val="20"/>
        </w:rPr>
        <w:t>und</w:t>
      </w:r>
      <w:r w:rsidRPr="00DC48F2">
        <w:rPr>
          <w:sz w:val="20"/>
        </w:rPr>
        <w:t xml:space="preserve"> Hilfestellungen </w:t>
      </w:r>
      <w:r w:rsidR="0078261C">
        <w:rPr>
          <w:sz w:val="20"/>
        </w:rPr>
        <w:t>mit</w:t>
      </w:r>
      <w:r w:rsidRPr="00DC48F2">
        <w:rPr>
          <w:sz w:val="20"/>
        </w:rPr>
        <w:t xml:space="preserve"> Heilsversprechen unterschiedlichster Art</w:t>
      </w:r>
      <w:r w:rsidR="0078261C">
        <w:rPr>
          <w:sz w:val="20"/>
        </w:rPr>
        <w:t xml:space="preserve">. </w:t>
      </w:r>
      <w:r w:rsidR="0062789E">
        <w:rPr>
          <w:sz w:val="20"/>
        </w:rPr>
        <w:t>Selbsttests aus dem Internet ersetzen die Diagnose</w:t>
      </w:r>
      <w:r w:rsidR="00291798">
        <w:rPr>
          <w:sz w:val="20"/>
        </w:rPr>
        <w:t xml:space="preserve"> des Arztes. Das </w:t>
      </w:r>
      <w:r w:rsidR="0062789E">
        <w:rPr>
          <w:sz w:val="20"/>
        </w:rPr>
        <w:t xml:space="preserve">Ergebnis </w:t>
      </w:r>
      <w:r w:rsidR="00291798">
        <w:rPr>
          <w:sz w:val="20"/>
        </w:rPr>
        <w:t xml:space="preserve">wird </w:t>
      </w:r>
      <w:r w:rsidR="00C6126F">
        <w:rPr>
          <w:sz w:val="20"/>
        </w:rPr>
        <w:t>häufig</w:t>
      </w:r>
      <w:r w:rsidR="00291798">
        <w:rPr>
          <w:sz w:val="20"/>
        </w:rPr>
        <w:t xml:space="preserve"> mit</w:t>
      </w:r>
      <w:r w:rsidR="00C6126F">
        <w:rPr>
          <w:sz w:val="20"/>
        </w:rPr>
        <w:t xml:space="preserve"> </w:t>
      </w:r>
      <w:r w:rsidR="00291798">
        <w:rPr>
          <w:sz w:val="20"/>
        </w:rPr>
        <w:t xml:space="preserve">einer </w:t>
      </w:r>
      <w:r w:rsidR="00C6126F">
        <w:rPr>
          <w:sz w:val="20"/>
        </w:rPr>
        <w:t xml:space="preserve">langen Liste an </w:t>
      </w:r>
      <w:r w:rsidR="0062789E">
        <w:rPr>
          <w:sz w:val="20"/>
        </w:rPr>
        <w:t>unsinnigen Diätempfehlungen</w:t>
      </w:r>
      <w:r w:rsidR="00291798">
        <w:rPr>
          <w:sz w:val="20"/>
        </w:rPr>
        <w:t xml:space="preserve"> ergänzt. Eine</w:t>
      </w:r>
      <w:r w:rsidR="0062789E">
        <w:rPr>
          <w:sz w:val="20"/>
        </w:rPr>
        <w:t xml:space="preserve"> Beratung durch Ernährungsexperten</w:t>
      </w:r>
      <w:r w:rsidR="00291798">
        <w:rPr>
          <w:sz w:val="20"/>
        </w:rPr>
        <w:t xml:space="preserve"> bleibt aus</w:t>
      </w:r>
      <w:r w:rsidR="0062789E">
        <w:rPr>
          <w:sz w:val="20"/>
        </w:rPr>
        <w:t xml:space="preserve">. </w:t>
      </w:r>
      <w:r w:rsidR="0078261C">
        <w:rPr>
          <w:sz w:val="20"/>
        </w:rPr>
        <w:t>D</w:t>
      </w:r>
      <w:r>
        <w:rPr>
          <w:sz w:val="20"/>
        </w:rPr>
        <w:t xml:space="preserve">ie Lebensmittelindustrie </w:t>
      </w:r>
      <w:r w:rsidR="0062789E">
        <w:rPr>
          <w:sz w:val="20"/>
        </w:rPr>
        <w:t xml:space="preserve">hat </w:t>
      </w:r>
      <w:r w:rsidR="00C6126F">
        <w:rPr>
          <w:sz w:val="20"/>
        </w:rPr>
        <w:t xml:space="preserve">das Geschäft längst erkannt und </w:t>
      </w:r>
      <w:r w:rsidR="00813F01" w:rsidRPr="00291798">
        <w:rPr>
          <w:sz w:val="20"/>
        </w:rPr>
        <w:t>bietet zahlreiche Produkte an, die frei von bestimmten Allergenen bzw. Inhaltsstoffen sind.</w:t>
      </w:r>
      <w:r w:rsidR="00813F01">
        <w:rPr>
          <w:color w:val="FF0000"/>
          <w:sz w:val="20"/>
        </w:rPr>
        <w:t xml:space="preserve"> </w:t>
      </w:r>
      <w:r w:rsidR="00BD288B">
        <w:rPr>
          <w:sz w:val="20"/>
        </w:rPr>
        <w:t>Immer mehr</w:t>
      </w:r>
      <w:r w:rsidR="00B6402E">
        <w:rPr>
          <w:sz w:val="20"/>
        </w:rPr>
        <w:t>, mei</w:t>
      </w:r>
      <w:r w:rsidR="00291798">
        <w:rPr>
          <w:sz w:val="20"/>
        </w:rPr>
        <w:t>st besonders gesundheitsbewusste</w:t>
      </w:r>
      <w:r w:rsidR="00B6402E">
        <w:rPr>
          <w:sz w:val="20"/>
        </w:rPr>
        <w:t xml:space="preserve"> Menschen kaufen zur Vorsicht und ohne jeglichen medizinischen Hintergrund diese Produkte</w:t>
      </w:r>
      <w:r w:rsidR="00BD288B">
        <w:rPr>
          <w:sz w:val="20"/>
        </w:rPr>
        <w:t xml:space="preserve">. </w:t>
      </w:r>
      <w:r w:rsidR="00B6402E">
        <w:rPr>
          <w:sz w:val="20"/>
        </w:rPr>
        <w:t xml:space="preserve">Beispielsweise ist die </w:t>
      </w:r>
      <w:r w:rsidR="00B6402E" w:rsidRPr="004B0909">
        <w:rPr>
          <w:sz w:val="20"/>
        </w:rPr>
        <w:t xml:space="preserve">glutenfreie </w:t>
      </w:r>
      <w:r w:rsidR="00B6402E">
        <w:rPr>
          <w:sz w:val="20"/>
        </w:rPr>
        <w:t>Ernährung</w:t>
      </w:r>
      <w:r w:rsidR="00B6402E" w:rsidRPr="004B0909">
        <w:rPr>
          <w:sz w:val="20"/>
        </w:rPr>
        <w:t xml:space="preserve"> </w:t>
      </w:r>
      <w:r w:rsidR="00B6402E">
        <w:rPr>
          <w:sz w:val="20"/>
        </w:rPr>
        <w:t xml:space="preserve">sehr modern geworden. </w:t>
      </w:r>
      <w:r w:rsidR="00B6402E" w:rsidRPr="004B0909">
        <w:rPr>
          <w:sz w:val="20"/>
        </w:rPr>
        <w:t xml:space="preserve">Gesunden </w:t>
      </w:r>
      <w:r w:rsidR="00B6402E">
        <w:rPr>
          <w:sz w:val="20"/>
        </w:rPr>
        <w:t>bringt</w:t>
      </w:r>
      <w:r w:rsidR="00B6402E" w:rsidRPr="004B0909">
        <w:rPr>
          <w:sz w:val="20"/>
        </w:rPr>
        <w:t xml:space="preserve"> sie aber keinen Vorteil und im Fall einer Zöliakie </w:t>
      </w:r>
      <w:r w:rsidR="005D6D4E">
        <w:rPr>
          <w:sz w:val="20"/>
        </w:rPr>
        <w:t xml:space="preserve">behindert </w:t>
      </w:r>
      <w:r w:rsidR="00695166">
        <w:rPr>
          <w:sz w:val="20"/>
        </w:rPr>
        <w:t>diese Diät</w:t>
      </w:r>
      <w:r w:rsidR="00B6402E">
        <w:rPr>
          <w:sz w:val="20"/>
        </w:rPr>
        <w:t xml:space="preserve"> sogar</w:t>
      </w:r>
      <w:r w:rsidR="00B6402E" w:rsidRPr="004B0909">
        <w:rPr>
          <w:sz w:val="20"/>
        </w:rPr>
        <w:t xml:space="preserve"> die </w:t>
      </w:r>
      <w:r w:rsidR="00695166">
        <w:rPr>
          <w:sz w:val="20"/>
        </w:rPr>
        <w:t xml:space="preserve">exakte </w:t>
      </w:r>
      <w:r w:rsidR="00B6402E">
        <w:rPr>
          <w:sz w:val="20"/>
        </w:rPr>
        <w:t xml:space="preserve">Diagnose. </w:t>
      </w:r>
    </w:p>
    <w:p w:rsidR="00E97B39" w:rsidRPr="00071CE5" w:rsidRDefault="00E97B39" w:rsidP="00E97B39">
      <w:pPr>
        <w:spacing w:line="320" w:lineRule="exact"/>
        <w:rPr>
          <w:color w:val="FF0000"/>
          <w:sz w:val="20"/>
        </w:rPr>
      </w:pPr>
    </w:p>
    <w:p w:rsidR="00774BEA" w:rsidRPr="00B6402E" w:rsidRDefault="00E97B39" w:rsidP="00774BEA">
      <w:pPr>
        <w:spacing w:line="320" w:lineRule="exact"/>
        <w:rPr>
          <w:sz w:val="20"/>
        </w:rPr>
      </w:pPr>
      <w:r w:rsidRPr="004B0909">
        <w:rPr>
          <w:sz w:val="20"/>
        </w:rPr>
        <w:t xml:space="preserve">Wenn Nahrungsmittel Beschwerden auslösen, so kann das sehr viele verschiedene Gründe haben. Ob und welche Form der Unverträglichkeit vorliegt, muss von ärztlicher Seite mittels </w:t>
      </w:r>
      <w:r w:rsidR="00291798">
        <w:rPr>
          <w:sz w:val="20"/>
        </w:rPr>
        <w:t>wissenschaftlich anerkannter</w:t>
      </w:r>
      <w:r w:rsidRPr="004B0909">
        <w:rPr>
          <w:sz w:val="20"/>
        </w:rPr>
        <w:t xml:space="preserve"> Testverfahren abgeklärt werden.</w:t>
      </w:r>
      <w:r w:rsidR="006B42F6">
        <w:rPr>
          <w:sz w:val="20"/>
        </w:rPr>
        <w:t xml:space="preserve"> </w:t>
      </w:r>
      <w:r w:rsidRPr="004B0909">
        <w:rPr>
          <w:sz w:val="20"/>
        </w:rPr>
        <w:t>Wie komplex die Anforderungen bei der Diagnose sein können</w:t>
      </w:r>
      <w:r w:rsidR="00486B2B">
        <w:rPr>
          <w:sz w:val="20"/>
        </w:rPr>
        <w:t>,</w:t>
      </w:r>
      <w:r w:rsidR="006B42F6">
        <w:rPr>
          <w:sz w:val="20"/>
        </w:rPr>
        <w:t xml:space="preserve"> zeigt das Beispiel</w:t>
      </w:r>
      <w:r w:rsidRPr="004B0909">
        <w:rPr>
          <w:sz w:val="20"/>
        </w:rPr>
        <w:t xml:space="preserve"> der Unverträglichkeit gegenüber dem Weizenbestandteil Gluten</w:t>
      </w:r>
      <w:r w:rsidR="006B42F6">
        <w:rPr>
          <w:sz w:val="20"/>
        </w:rPr>
        <w:t>:</w:t>
      </w:r>
      <w:r w:rsidRPr="004B0909">
        <w:rPr>
          <w:sz w:val="20"/>
        </w:rPr>
        <w:t xml:space="preserve"> </w:t>
      </w:r>
      <w:r w:rsidR="006B42F6">
        <w:rPr>
          <w:sz w:val="20"/>
        </w:rPr>
        <w:t>Zum einen gibt es</w:t>
      </w:r>
      <w:r w:rsidRPr="004B0909">
        <w:rPr>
          <w:sz w:val="20"/>
        </w:rPr>
        <w:t xml:space="preserve"> die Zöliakie, bei der es sich um eine nicht</w:t>
      </w:r>
      <w:r w:rsidR="006B42F6">
        <w:rPr>
          <w:sz w:val="20"/>
        </w:rPr>
        <w:t>-</w:t>
      </w:r>
      <w:r w:rsidRPr="004B0909">
        <w:rPr>
          <w:sz w:val="20"/>
        </w:rPr>
        <w:t xml:space="preserve">allergische immunologische Erkrankung handelt. </w:t>
      </w:r>
      <w:r w:rsidR="006B42F6">
        <w:rPr>
          <w:sz w:val="20"/>
        </w:rPr>
        <w:t>S</w:t>
      </w:r>
      <w:r w:rsidR="006B42F6" w:rsidRPr="004B0909">
        <w:rPr>
          <w:sz w:val="20"/>
        </w:rPr>
        <w:t xml:space="preserve">chließlich könnte </w:t>
      </w:r>
      <w:r w:rsidR="00850DB6">
        <w:rPr>
          <w:sz w:val="20"/>
        </w:rPr>
        <w:t xml:space="preserve">aber </w:t>
      </w:r>
      <w:r w:rsidR="006B42F6">
        <w:rPr>
          <w:sz w:val="20"/>
        </w:rPr>
        <w:t xml:space="preserve">auch </w:t>
      </w:r>
      <w:r w:rsidR="006B42F6" w:rsidRPr="004B0909">
        <w:rPr>
          <w:sz w:val="20"/>
        </w:rPr>
        <w:t>eine</w:t>
      </w:r>
      <w:r w:rsidR="00291798">
        <w:rPr>
          <w:sz w:val="20"/>
        </w:rPr>
        <w:t xml:space="preserve"> Form der </w:t>
      </w:r>
      <w:r w:rsidR="006B42F6" w:rsidRPr="004B0909">
        <w:rPr>
          <w:sz w:val="20"/>
        </w:rPr>
        <w:t xml:space="preserve">Weizenallergie verantwortlich sein. </w:t>
      </w:r>
      <w:r w:rsidR="00774BEA" w:rsidRPr="00DC48F2">
        <w:rPr>
          <w:sz w:val="20"/>
        </w:rPr>
        <w:t>Um</w:t>
      </w:r>
      <w:r w:rsidR="00774BEA">
        <w:rPr>
          <w:sz w:val="20"/>
        </w:rPr>
        <w:t xml:space="preserve"> der Ursache auf die Spur zu kommen und</w:t>
      </w:r>
      <w:r w:rsidR="00774BEA" w:rsidRPr="00DC48F2">
        <w:rPr>
          <w:sz w:val="20"/>
        </w:rPr>
        <w:t xml:space="preserve"> die Lebensqualität</w:t>
      </w:r>
      <w:r w:rsidR="00774BEA">
        <w:rPr>
          <w:sz w:val="20"/>
        </w:rPr>
        <w:t xml:space="preserve"> sowie den Genuss am Essen</w:t>
      </w:r>
      <w:r w:rsidR="00774BEA" w:rsidRPr="00DC48F2">
        <w:rPr>
          <w:sz w:val="20"/>
        </w:rPr>
        <w:t xml:space="preserve"> möglichst rasch zurückzugewinnen, ist zuallererst eine genaue und fundierte ärztliche Diagnosestellung unabdingbar. </w:t>
      </w:r>
    </w:p>
    <w:p w:rsidR="00850DB6" w:rsidRDefault="00850DB6" w:rsidP="00E97B39">
      <w:pPr>
        <w:spacing w:line="320" w:lineRule="exact"/>
        <w:rPr>
          <w:sz w:val="20"/>
        </w:rPr>
      </w:pPr>
    </w:p>
    <w:p w:rsidR="00E97B39" w:rsidRPr="006B42F6" w:rsidRDefault="00E97B39" w:rsidP="00E97B39">
      <w:pPr>
        <w:spacing w:line="320" w:lineRule="exact"/>
        <w:rPr>
          <w:b/>
          <w:sz w:val="20"/>
        </w:rPr>
      </w:pPr>
      <w:r w:rsidRPr="006B42F6">
        <w:rPr>
          <w:b/>
          <w:sz w:val="20"/>
        </w:rPr>
        <w:t>Mit diätologischer Begleitung zu mehr Lebensqualität</w:t>
      </w:r>
    </w:p>
    <w:p w:rsidR="00462AFB" w:rsidRDefault="00774BEA" w:rsidP="00E97B39">
      <w:pPr>
        <w:spacing w:line="320" w:lineRule="exact"/>
        <w:rPr>
          <w:strike/>
          <w:sz w:val="20"/>
        </w:rPr>
      </w:pPr>
      <w:r>
        <w:rPr>
          <w:sz w:val="20"/>
        </w:rPr>
        <w:t>Auf der ärztlichen Diagnose</w:t>
      </w:r>
      <w:r w:rsidRPr="00DC48F2">
        <w:rPr>
          <w:sz w:val="20"/>
        </w:rPr>
        <w:t xml:space="preserve"> basierend sollte eine diätologische Anamnese </w:t>
      </w:r>
      <w:r>
        <w:rPr>
          <w:sz w:val="20"/>
        </w:rPr>
        <w:t>durch</w:t>
      </w:r>
      <w:r w:rsidRPr="00DC48F2">
        <w:rPr>
          <w:sz w:val="20"/>
        </w:rPr>
        <w:t xml:space="preserve"> entsprechend ausgebildete Expert</w:t>
      </w:r>
      <w:r>
        <w:rPr>
          <w:sz w:val="20"/>
        </w:rPr>
        <w:t xml:space="preserve">en </w:t>
      </w:r>
      <w:r w:rsidRPr="00DC48F2">
        <w:rPr>
          <w:sz w:val="20"/>
        </w:rPr>
        <w:t>erfolgen</w:t>
      </w:r>
      <w:r>
        <w:rPr>
          <w:sz w:val="20"/>
        </w:rPr>
        <w:t xml:space="preserve">. </w:t>
      </w:r>
      <w:r w:rsidRPr="004B0909">
        <w:rPr>
          <w:sz w:val="20"/>
        </w:rPr>
        <w:t>Diätologen sind befähigt, die medizinischen Befunde richtig zu interpretieren und daraus eine maßgeschneiderte</w:t>
      </w:r>
      <w:r>
        <w:rPr>
          <w:sz w:val="20"/>
        </w:rPr>
        <w:t xml:space="preserve"> Ernährungstherapie abzuleiten.</w:t>
      </w:r>
      <w:r w:rsidR="00462AFB">
        <w:rPr>
          <w:sz w:val="20"/>
        </w:rPr>
        <w:t xml:space="preserve"> </w:t>
      </w:r>
      <w:r w:rsidR="00E97B39" w:rsidRPr="004B0909">
        <w:rPr>
          <w:sz w:val="20"/>
        </w:rPr>
        <w:t>Zur diätologischen Anamnese gehört eine genaue Erfassung der Ernährungsgewohnheiten, des sozialen Umfelds und aller anderen Faktoren, die Einfluss auf die Nahrungsaufnahme haben.</w:t>
      </w:r>
      <w:r>
        <w:rPr>
          <w:sz w:val="20"/>
        </w:rPr>
        <w:t xml:space="preserve"> </w:t>
      </w:r>
      <w:r w:rsidR="00E97B39" w:rsidRPr="003A7EE0">
        <w:rPr>
          <w:sz w:val="20"/>
        </w:rPr>
        <w:t xml:space="preserve">Aus den </w:t>
      </w:r>
      <w:r>
        <w:rPr>
          <w:sz w:val="20"/>
        </w:rPr>
        <w:t>gewonnenen</w:t>
      </w:r>
      <w:r w:rsidR="00E97B39" w:rsidRPr="003A7EE0">
        <w:rPr>
          <w:sz w:val="20"/>
        </w:rPr>
        <w:t xml:space="preserve"> Informationen </w:t>
      </w:r>
      <w:r w:rsidR="00E97B39" w:rsidRPr="00AA6D45">
        <w:rPr>
          <w:sz w:val="20"/>
        </w:rPr>
        <w:t>wird eine</w:t>
      </w:r>
      <w:r w:rsidR="00813F01" w:rsidRPr="00AA6D45">
        <w:rPr>
          <w:sz w:val="20"/>
        </w:rPr>
        <w:t xml:space="preserve"> auf den Patienten und seine Beschwerden individuell abgestimmte Ernährungstherapie entwickelt unter Berücksichtigung einer ausgewogenen Nährstoffversorgung.  </w:t>
      </w:r>
      <w:r w:rsidR="00E97B39" w:rsidRPr="00AA6D45">
        <w:rPr>
          <w:sz w:val="20"/>
        </w:rPr>
        <w:t xml:space="preserve"> </w:t>
      </w:r>
    </w:p>
    <w:p w:rsidR="00AA6D45" w:rsidRDefault="00AA6D45" w:rsidP="00E97B39">
      <w:pPr>
        <w:spacing w:line="320" w:lineRule="exact"/>
        <w:rPr>
          <w:sz w:val="20"/>
        </w:rPr>
      </w:pPr>
    </w:p>
    <w:p w:rsidR="00E97B39" w:rsidRDefault="00E97B39" w:rsidP="00E97B39">
      <w:pPr>
        <w:spacing w:line="320" w:lineRule="exact"/>
        <w:rPr>
          <w:sz w:val="20"/>
        </w:rPr>
      </w:pPr>
      <w:r>
        <w:rPr>
          <w:sz w:val="20"/>
        </w:rPr>
        <w:t xml:space="preserve">Häufig sind Patienten mit einer Überdosis an Informationen konfrontiert, die nur schwer mit dem individuellen Ernährungsalltag kompatibel sind. Hier können Diätologen Ruhe in den Ernährungsalltag </w:t>
      </w:r>
      <w:r w:rsidRPr="003A7EE0">
        <w:rPr>
          <w:sz w:val="20"/>
        </w:rPr>
        <w:t>bringen</w:t>
      </w:r>
      <w:r>
        <w:rPr>
          <w:sz w:val="20"/>
        </w:rPr>
        <w:t>, um durch Falschinformationen verursachte</w:t>
      </w:r>
      <w:r w:rsidR="00AA6D45">
        <w:rPr>
          <w:sz w:val="20"/>
        </w:rPr>
        <w:t>n</w:t>
      </w:r>
      <w:r>
        <w:rPr>
          <w:sz w:val="20"/>
        </w:rPr>
        <w:t xml:space="preserve"> Selbstbehandlungen keine Chance zu geben. Ein geläufiges Beispiel dieser Selbstbehandlung wäre der Verzicht auf Milchprodukte, welcher mit einer falschen Vermutung </w:t>
      </w:r>
      <w:r w:rsidR="00462AFB">
        <w:rPr>
          <w:sz w:val="20"/>
        </w:rPr>
        <w:t xml:space="preserve">oder falschem (IgG)-Testergebnis </w:t>
      </w:r>
      <w:r>
        <w:rPr>
          <w:sz w:val="20"/>
        </w:rPr>
        <w:t>hinsichtlich e</w:t>
      </w:r>
      <w:r w:rsidRPr="003A7EE0">
        <w:rPr>
          <w:sz w:val="20"/>
        </w:rPr>
        <w:t>ine</w:t>
      </w:r>
      <w:r>
        <w:rPr>
          <w:sz w:val="20"/>
        </w:rPr>
        <w:t>r</w:t>
      </w:r>
      <w:r w:rsidRPr="003A7EE0">
        <w:rPr>
          <w:sz w:val="20"/>
        </w:rPr>
        <w:t xml:space="preserve"> Unverträglichkeit gegenüber einem Milchbestandteil (Milchzucker oder Milchprotein) </w:t>
      </w:r>
      <w:r>
        <w:rPr>
          <w:sz w:val="20"/>
        </w:rPr>
        <w:t xml:space="preserve">begründet wird. </w:t>
      </w:r>
    </w:p>
    <w:p w:rsidR="00774BEA" w:rsidRDefault="00774BEA" w:rsidP="00E97B39">
      <w:pPr>
        <w:spacing w:line="320" w:lineRule="exact"/>
        <w:rPr>
          <w:sz w:val="20"/>
        </w:rPr>
      </w:pPr>
    </w:p>
    <w:p w:rsidR="00E97B39" w:rsidRPr="007A4292" w:rsidRDefault="00E97B39" w:rsidP="00E97B39">
      <w:pPr>
        <w:spacing w:line="320" w:lineRule="exact"/>
        <w:rPr>
          <w:sz w:val="20"/>
        </w:rPr>
      </w:pPr>
      <w:r w:rsidRPr="004B0909">
        <w:rPr>
          <w:sz w:val="20"/>
        </w:rPr>
        <w:t xml:space="preserve">Diätologische Interventionen oder Therapien sind auf Krankenschein nach wie vor </w:t>
      </w:r>
      <w:r w:rsidR="004B6318">
        <w:rPr>
          <w:sz w:val="20"/>
        </w:rPr>
        <w:t xml:space="preserve">leider </w:t>
      </w:r>
      <w:r w:rsidRPr="004B0909">
        <w:rPr>
          <w:sz w:val="20"/>
        </w:rPr>
        <w:t>nic</w:t>
      </w:r>
      <w:r w:rsidR="004B6318">
        <w:rPr>
          <w:sz w:val="20"/>
        </w:rPr>
        <w:t>ht möglich. Der Verband der Diä</w:t>
      </w:r>
      <w:r w:rsidRPr="004B0909">
        <w:rPr>
          <w:sz w:val="20"/>
        </w:rPr>
        <w:t>tologen Österreichs tritt dafür ein, dass die Kosten einer notwendigen diätologischen Behandlung von der Krankenkasse übernommen werden. Diätologen wollen Menschen mit Ernährungsproblemen wieder zu einer guten Lebensqualität und Lebensfreude verhelfen. Denn eines sollte man nicht vergessen: Essen soll ja</w:t>
      </w:r>
      <w:r w:rsidR="00774BEA" w:rsidRPr="00774BEA">
        <w:rPr>
          <w:sz w:val="20"/>
        </w:rPr>
        <w:t xml:space="preserve"> </w:t>
      </w:r>
      <w:r w:rsidR="00774BEA">
        <w:rPr>
          <w:sz w:val="20"/>
        </w:rPr>
        <w:t>Genuss bereiten</w:t>
      </w:r>
      <w:r w:rsidRPr="004B0909">
        <w:rPr>
          <w:sz w:val="20"/>
        </w:rPr>
        <w:t>, auch w</w:t>
      </w:r>
      <w:r w:rsidR="00774BEA">
        <w:rPr>
          <w:sz w:val="20"/>
        </w:rPr>
        <w:t>enn man an einer Nahrungsmittel-U</w:t>
      </w:r>
      <w:r w:rsidRPr="004B0909">
        <w:rPr>
          <w:sz w:val="20"/>
        </w:rPr>
        <w:t>nverträgli</w:t>
      </w:r>
      <w:r w:rsidR="00774BEA">
        <w:rPr>
          <w:sz w:val="20"/>
        </w:rPr>
        <w:t>chkeit leidet.</w:t>
      </w:r>
    </w:p>
    <w:p w:rsidR="006E3C0F" w:rsidRDefault="006E3C0F" w:rsidP="00E97B39">
      <w:pPr>
        <w:pStyle w:val="Textkrper3"/>
        <w:tabs>
          <w:tab w:val="left" w:pos="2127"/>
        </w:tabs>
        <w:spacing w:after="0" w:line="320" w:lineRule="exact"/>
        <w:rPr>
          <w:rFonts w:cs="Arial"/>
          <w:sz w:val="20"/>
        </w:rPr>
      </w:pPr>
      <w:r w:rsidRPr="00E8048F">
        <w:rPr>
          <w:rFonts w:cs="Arial"/>
          <w:sz w:val="20"/>
        </w:rPr>
        <w:t xml:space="preserve"> </w:t>
      </w:r>
    </w:p>
    <w:p w:rsidR="00E97B39" w:rsidRPr="00E8048F" w:rsidRDefault="00E97B39" w:rsidP="00E97B39">
      <w:pPr>
        <w:pStyle w:val="Textkrper3"/>
        <w:tabs>
          <w:tab w:val="left" w:pos="2127"/>
        </w:tabs>
        <w:spacing w:after="0" w:line="320" w:lineRule="exact"/>
        <w:rPr>
          <w:rFonts w:cs="Arial"/>
          <w:b/>
          <w:sz w:val="20"/>
        </w:rPr>
      </w:pPr>
    </w:p>
    <w:p w:rsidR="00E97B39" w:rsidRPr="00AA6D45" w:rsidRDefault="006E3C0F" w:rsidP="00AA6D45">
      <w:pPr>
        <w:pStyle w:val="berschrift1"/>
        <w:tabs>
          <w:tab w:val="left" w:pos="1980"/>
        </w:tabs>
        <w:spacing w:line="320" w:lineRule="exact"/>
        <w:rPr>
          <w:rFonts w:cs="Arial"/>
          <w:sz w:val="20"/>
        </w:rPr>
      </w:pPr>
      <w:r w:rsidRPr="00517DAA">
        <w:rPr>
          <w:rFonts w:cs="Arial"/>
          <w:sz w:val="20"/>
        </w:rPr>
        <w:t>Kontakt für Journalisten-Rückfragen:</w:t>
      </w:r>
    </w:p>
    <w:p w:rsidR="006E3C0F" w:rsidRDefault="00AA6D45" w:rsidP="006E3C0F">
      <w:pPr>
        <w:pStyle w:val="Textkrper3"/>
        <w:tabs>
          <w:tab w:val="left" w:pos="2127"/>
        </w:tabs>
        <w:spacing w:after="0" w:line="320" w:lineRule="exact"/>
        <w:rPr>
          <w:rFonts w:cs="Arial"/>
          <w:b/>
          <w:sz w:val="20"/>
        </w:rPr>
      </w:pPr>
      <w:r>
        <w:rPr>
          <w:rFonts w:cs="Arial"/>
          <w:noProof/>
          <w:lang w:eastAsia="de-DE"/>
        </w:rPr>
        <w:drawing>
          <wp:anchor distT="0" distB="0" distL="114300" distR="114300" simplePos="0" relativeHeight="251671552" behindDoc="1" locked="0" layoutInCell="1" allowOverlap="1">
            <wp:simplePos x="0" y="0"/>
            <wp:positionH relativeFrom="column">
              <wp:posOffset>-13970</wp:posOffset>
            </wp:positionH>
            <wp:positionV relativeFrom="paragraph">
              <wp:posOffset>217170</wp:posOffset>
            </wp:positionV>
            <wp:extent cx="1229360" cy="1552575"/>
            <wp:effectExtent l="0" t="0" r="8890" b="9525"/>
            <wp:wrapTight wrapText="bothSides">
              <wp:wrapPolygon edited="0">
                <wp:start x="0" y="0"/>
                <wp:lineTo x="0" y="21467"/>
                <wp:lineTo x="21421" y="21467"/>
                <wp:lineTo x="2142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schl martina.jpeg"/>
                    <pic:cNvPicPr/>
                  </pic:nvPicPr>
                  <pic:blipFill>
                    <a:blip r:embed="rId9">
                      <a:extLst>
                        <a:ext uri="{28A0092B-C50C-407E-A947-70E740481C1C}">
                          <a14:useLocalDpi xmlns:a14="http://schemas.microsoft.com/office/drawing/2010/main" val="0"/>
                        </a:ext>
                      </a:extLst>
                    </a:blip>
                    <a:stretch>
                      <a:fillRect/>
                    </a:stretch>
                  </pic:blipFill>
                  <pic:spPr>
                    <a:xfrm>
                      <a:off x="0" y="0"/>
                      <a:ext cx="1229360" cy="1552575"/>
                    </a:xfrm>
                    <a:prstGeom prst="rect">
                      <a:avLst/>
                    </a:prstGeom>
                  </pic:spPr>
                </pic:pic>
              </a:graphicData>
            </a:graphic>
            <wp14:sizeRelH relativeFrom="margin">
              <wp14:pctWidth>0</wp14:pctWidth>
            </wp14:sizeRelH>
            <wp14:sizeRelV relativeFrom="margin">
              <wp14:pctHeight>0</wp14:pctHeight>
            </wp14:sizeRelV>
          </wp:anchor>
        </w:drawing>
      </w:r>
    </w:p>
    <w:p w:rsidR="00AA6D45" w:rsidRDefault="00527305" w:rsidP="00E97B39">
      <w:pPr>
        <w:pStyle w:val="Textkrper3"/>
        <w:tabs>
          <w:tab w:val="left" w:pos="2520"/>
        </w:tabs>
        <w:spacing w:after="0" w:line="320" w:lineRule="exact"/>
        <w:ind w:right="-601"/>
        <w:rPr>
          <w:rFonts w:cs="Arial"/>
          <w:b/>
          <w:bCs/>
          <w:sz w:val="20"/>
        </w:rPr>
      </w:pPr>
      <w:bookmarkStart w:id="0" w:name="_Hlk480571771"/>
      <w:r>
        <w:rPr>
          <w:rFonts w:cs="Arial"/>
          <w:b/>
          <w:bCs/>
          <w:sz w:val="20"/>
        </w:rPr>
        <w:t>Martina Fischl</w:t>
      </w:r>
    </w:p>
    <w:p w:rsidR="00527305" w:rsidRDefault="00527305" w:rsidP="00E97B39">
      <w:pPr>
        <w:pStyle w:val="Textkrper3"/>
        <w:tabs>
          <w:tab w:val="left" w:pos="2520"/>
        </w:tabs>
        <w:spacing w:after="0" w:line="320" w:lineRule="exact"/>
        <w:ind w:right="-601"/>
        <w:rPr>
          <w:rFonts w:cs="Arial"/>
          <w:bCs/>
          <w:sz w:val="20"/>
        </w:rPr>
      </w:pPr>
      <w:r>
        <w:rPr>
          <w:rFonts w:cs="Arial"/>
          <w:bCs/>
          <w:sz w:val="20"/>
        </w:rPr>
        <w:t>Diätologin</w:t>
      </w:r>
    </w:p>
    <w:p w:rsidR="00E97B39" w:rsidRPr="00486B2B" w:rsidRDefault="00AA6D45" w:rsidP="00E97B39">
      <w:pPr>
        <w:pStyle w:val="Textkrper3"/>
        <w:tabs>
          <w:tab w:val="left" w:pos="2520"/>
        </w:tabs>
        <w:spacing w:after="0" w:line="320" w:lineRule="exact"/>
        <w:ind w:right="-601"/>
        <w:rPr>
          <w:rFonts w:cs="Arial"/>
          <w:sz w:val="20"/>
        </w:rPr>
      </w:pPr>
      <w:r w:rsidRPr="00486B2B">
        <w:rPr>
          <w:rFonts w:cs="Arial"/>
          <w:bCs/>
          <w:sz w:val="20"/>
        </w:rPr>
        <w:t>Ernährungsfachkraft Allergologie DAAB</w:t>
      </w:r>
      <w:r w:rsidR="00E97B39" w:rsidRPr="00486B2B">
        <w:rPr>
          <w:rFonts w:cs="Arial"/>
          <w:sz w:val="20"/>
        </w:rPr>
        <w:t xml:space="preserve"> </w:t>
      </w:r>
    </w:p>
    <w:p w:rsidR="00AA6D45" w:rsidRPr="00486B2B" w:rsidRDefault="00AA6D45" w:rsidP="00AA6D45">
      <w:pPr>
        <w:pStyle w:val="Textkrper3"/>
        <w:tabs>
          <w:tab w:val="left" w:pos="2520"/>
        </w:tabs>
        <w:spacing w:after="0" w:line="320" w:lineRule="exact"/>
        <w:rPr>
          <w:rFonts w:cs="Arial"/>
          <w:sz w:val="20"/>
        </w:rPr>
      </w:pPr>
      <w:r w:rsidRPr="00486B2B">
        <w:rPr>
          <w:rFonts w:cs="Arial"/>
          <w:sz w:val="20"/>
        </w:rPr>
        <w:t>AKH Wien, Univ.</w:t>
      </w:r>
      <w:r w:rsidR="00486B2B">
        <w:rPr>
          <w:rFonts w:cs="Arial"/>
          <w:sz w:val="20"/>
        </w:rPr>
        <w:t>-</w:t>
      </w:r>
      <w:r w:rsidRPr="00486B2B">
        <w:rPr>
          <w:rFonts w:cs="Arial"/>
          <w:sz w:val="20"/>
        </w:rPr>
        <w:t xml:space="preserve">Klinik für Innere Med. III, klin. Abteilung für Gastroenterologie und Hepatologie </w:t>
      </w:r>
    </w:p>
    <w:p w:rsidR="00AA6D45" w:rsidRPr="00486B2B" w:rsidRDefault="00AA6D45" w:rsidP="00AA6D45">
      <w:pPr>
        <w:pStyle w:val="Textkrper3"/>
        <w:tabs>
          <w:tab w:val="left" w:pos="2520"/>
        </w:tabs>
        <w:spacing w:after="0" w:line="320" w:lineRule="exact"/>
        <w:rPr>
          <w:rFonts w:cs="Arial"/>
          <w:sz w:val="20"/>
        </w:rPr>
      </w:pPr>
      <w:r w:rsidRPr="00486B2B">
        <w:rPr>
          <w:rFonts w:cs="Arial"/>
          <w:sz w:val="20"/>
        </w:rPr>
        <w:t>Freiberufliche Lektorin an der FH Campus Wien</w:t>
      </w:r>
    </w:p>
    <w:p w:rsidR="00E97B39" w:rsidRPr="00486B2B" w:rsidRDefault="00E97B39" w:rsidP="00E97B39">
      <w:pPr>
        <w:pStyle w:val="Textkrper3"/>
        <w:tabs>
          <w:tab w:val="left" w:pos="2520"/>
        </w:tabs>
        <w:spacing w:after="0" w:line="320" w:lineRule="exact"/>
        <w:rPr>
          <w:rFonts w:cs="Arial"/>
          <w:sz w:val="20"/>
        </w:rPr>
      </w:pPr>
      <w:r w:rsidRPr="00486B2B">
        <w:rPr>
          <w:rFonts w:cs="Arial"/>
          <w:sz w:val="20"/>
        </w:rPr>
        <w:t xml:space="preserve">T: 01 / </w:t>
      </w:r>
      <w:r w:rsidR="00AA6D45" w:rsidRPr="00486B2B">
        <w:rPr>
          <w:rFonts w:cs="Arial"/>
          <w:sz w:val="20"/>
        </w:rPr>
        <w:t>40400</w:t>
      </w:r>
      <w:r w:rsidRPr="00486B2B">
        <w:rPr>
          <w:rFonts w:cs="Arial"/>
          <w:sz w:val="20"/>
        </w:rPr>
        <w:t>-</w:t>
      </w:r>
      <w:r w:rsidR="00AA6D45" w:rsidRPr="00486B2B">
        <w:rPr>
          <w:rFonts w:cs="Arial"/>
          <w:sz w:val="20"/>
        </w:rPr>
        <w:t>38520</w:t>
      </w:r>
      <w:r w:rsidRPr="00486B2B">
        <w:rPr>
          <w:rFonts w:cs="Arial"/>
          <w:sz w:val="20"/>
        </w:rPr>
        <w:t xml:space="preserve"> </w:t>
      </w:r>
    </w:p>
    <w:p w:rsidR="00E97B39" w:rsidRPr="00486B2B" w:rsidRDefault="00E97B39" w:rsidP="00E97B39">
      <w:pPr>
        <w:spacing w:line="320" w:lineRule="exact"/>
        <w:rPr>
          <w:rFonts w:cs="Arial"/>
          <w:sz w:val="20"/>
        </w:rPr>
      </w:pPr>
      <w:r w:rsidRPr="00486B2B">
        <w:rPr>
          <w:rFonts w:cs="Arial"/>
          <w:sz w:val="20"/>
        </w:rPr>
        <w:t>E:</w:t>
      </w:r>
      <w:r w:rsidRPr="00527305">
        <w:rPr>
          <w:rFonts w:cs="Arial"/>
          <w:sz w:val="20"/>
        </w:rPr>
        <w:t xml:space="preserve"> </w:t>
      </w:r>
      <w:hyperlink r:id="rId10" w:history="1">
        <w:r w:rsidR="00AA6D45" w:rsidRPr="00527305">
          <w:rPr>
            <w:rStyle w:val="Hyperlink"/>
            <w:rFonts w:cs="Arial"/>
            <w:color w:val="auto"/>
            <w:sz w:val="20"/>
            <w:u w:val="none"/>
          </w:rPr>
          <w:t>martina.fischl@akhwien.at</w:t>
        </w:r>
      </w:hyperlink>
    </w:p>
    <w:bookmarkEnd w:id="0"/>
    <w:p w:rsidR="006E3C0F" w:rsidRPr="000842DD" w:rsidRDefault="000842DD" w:rsidP="000842DD">
      <w:pPr>
        <w:pStyle w:val="Textkrper3"/>
        <w:tabs>
          <w:tab w:val="left" w:pos="2520"/>
        </w:tabs>
        <w:spacing w:after="0" w:line="320" w:lineRule="exact"/>
        <w:ind w:right="-601"/>
        <w:rPr>
          <w:rFonts w:cs="Arial"/>
          <w:bCs/>
        </w:rPr>
      </w:pPr>
      <w:r w:rsidRPr="000842DD">
        <w:rPr>
          <w:rFonts w:cs="Arial"/>
          <w:bCs/>
        </w:rPr>
        <w:t xml:space="preserve">© </w:t>
      </w:r>
      <w:bookmarkStart w:id="1" w:name="_GoBack"/>
      <w:r w:rsidR="00766EAF" w:rsidRPr="00766EAF">
        <w:rPr>
          <w:rFonts w:cs="Arial"/>
          <w:bCs/>
        </w:rPr>
        <w:t>Jochen Fill</w:t>
      </w:r>
      <w:bookmarkEnd w:id="1"/>
    </w:p>
    <w:p w:rsidR="00E97B39" w:rsidRDefault="00E97B39" w:rsidP="00E97B39">
      <w:pPr>
        <w:tabs>
          <w:tab w:val="left" w:pos="2160"/>
        </w:tabs>
        <w:spacing w:line="320" w:lineRule="exact"/>
        <w:rPr>
          <w:rFonts w:cs="Arial"/>
          <w:sz w:val="21"/>
          <w:szCs w:val="21"/>
        </w:rPr>
      </w:pPr>
    </w:p>
    <w:p w:rsidR="006E3C0F" w:rsidRDefault="006E3C0F" w:rsidP="006E3C0F">
      <w:pPr>
        <w:rPr>
          <w:rFonts w:cs="Arial"/>
          <w:sz w:val="16"/>
          <w:szCs w:val="16"/>
        </w:rPr>
      </w:pPr>
    </w:p>
    <w:p w:rsidR="006E3C0F" w:rsidRDefault="006E3C0F" w:rsidP="006E3C0F">
      <w:pPr>
        <w:rPr>
          <w:rFonts w:cs="Arial"/>
          <w:sz w:val="16"/>
          <w:szCs w:val="16"/>
        </w:rPr>
      </w:pPr>
    </w:p>
    <w:p w:rsidR="006E3C0F" w:rsidRDefault="006E3C0F" w:rsidP="006E3C0F">
      <w:pPr>
        <w:rPr>
          <w:rFonts w:cs="Arial"/>
          <w:sz w:val="16"/>
          <w:szCs w:val="16"/>
        </w:rPr>
      </w:pPr>
    </w:p>
    <w:p w:rsidR="00C10640" w:rsidRDefault="00C10640" w:rsidP="006E3C0F">
      <w:pPr>
        <w:rPr>
          <w:rFonts w:cs="Arial"/>
          <w:sz w:val="16"/>
          <w:szCs w:val="16"/>
        </w:rPr>
      </w:pPr>
    </w:p>
    <w:p w:rsidR="00462AFB" w:rsidRDefault="00462AFB" w:rsidP="006E3C0F">
      <w:pPr>
        <w:rPr>
          <w:rFonts w:cs="Arial"/>
          <w:sz w:val="16"/>
          <w:szCs w:val="16"/>
        </w:rPr>
      </w:pPr>
    </w:p>
    <w:p w:rsidR="00462AFB" w:rsidRDefault="00462AFB" w:rsidP="006E3C0F">
      <w:pPr>
        <w:rPr>
          <w:rFonts w:cs="Arial"/>
          <w:sz w:val="16"/>
          <w:szCs w:val="16"/>
        </w:rPr>
      </w:pPr>
    </w:p>
    <w:p w:rsidR="00462AFB" w:rsidRDefault="00462AFB" w:rsidP="006E3C0F">
      <w:pPr>
        <w:rPr>
          <w:rFonts w:cs="Arial"/>
          <w:sz w:val="16"/>
          <w:szCs w:val="16"/>
        </w:rPr>
      </w:pPr>
    </w:p>
    <w:p w:rsidR="00462AFB" w:rsidRDefault="00462AFB" w:rsidP="006E3C0F">
      <w:pPr>
        <w:rPr>
          <w:rFonts w:cs="Arial"/>
          <w:sz w:val="16"/>
          <w:szCs w:val="16"/>
        </w:rPr>
      </w:pPr>
    </w:p>
    <w:p w:rsidR="006E3C0F" w:rsidRDefault="006E3C0F" w:rsidP="006E3C0F">
      <w:pPr>
        <w:rPr>
          <w:rFonts w:cs="Arial"/>
          <w:sz w:val="16"/>
          <w:szCs w:val="16"/>
        </w:rPr>
      </w:pPr>
    </w:p>
    <w:p w:rsidR="006E3C0F" w:rsidRPr="00250BB0" w:rsidRDefault="002F657A" w:rsidP="006E3C0F">
      <w:pPr>
        <w:spacing w:line="320" w:lineRule="exact"/>
        <w:rPr>
          <w:rFonts w:cs="Arial"/>
          <w:sz w:val="20"/>
          <w:lang w:val="de-AT"/>
        </w:rPr>
      </w:pPr>
      <w:r>
        <w:rPr>
          <w:rFonts w:cs="Arial"/>
          <w:sz w:val="20"/>
          <w:lang w:val="de-AT"/>
        </w:rPr>
        <w:pict>
          <v:rect id="_x0000_i1026" style="width:0;height:1.5pt" o:hralign="center" o:hrstd="t" o:hr="t" fillcolor="#a0a0a0" stroked="f"/>
        </w:pict>
      </w:r>
    </w:p>
    <w:p w:rsidR="006E3C0F" w:rsidRPr="00B621E7" w:rsidRDefault="006E3C0F" w:rsidP="006E3C0F">
      <w:pPr>
        <w:spacing w:line="320" w:lineRule="exact"/>
        <w:jc w:val="center"/>
        <w:rPr>
          <w:rFonts w:cs="Arial"/>
          <w:sz w:val="20"/>
        </w:rPr>
      </w:pPr>
      <w:r w:rsidRPr="00250BB0">
        <w:rPr>
          <w:rFonts w:cs="Arial"/>
          <w:sz w:val="20"/>
        </w:rPr>
        <w:t xml:space="preserve">Text und Foto in Printqualität gibt’s bei Elisabeth Leeb, T: 0699/1 424 77 79, E: leeb.elisabeth@aon.at und </w:t>
      </w:r>
      <w:r w:rsidRPr="00C10640">
        <w:rPr>
          <w:rFonts w:cs="Arial"/>
          <w:sz w:val="20"/>
        </w:rPr>
        <w:t xml:space="preserve">auf </w:t>
      </w:r>
      <w:hyperlink r:id="rId11" w:history="1">
        <w:r w:rsidRPr="00C10640">
          <w:rPr>
            <w:rStyle w:val="Hyperlink"/>
            <w:rFonts w:cs="Arial"/>
            <w:color w:val="auto"/>
            <w:sz w:val="20"/>
          </w:rPr>
          <w:t>www.allergenvermeidung.org</w:t>
        </w:r>
      </w:hyperlink>
      <w:r w:rsidRPr="00C10640">
        <w:rPr>
          <w:rFonts w:cs="Arial"/>
          <w:sz w:val="20"/>
        </w:rPr>
        <w:t xml:space="preserve"> (Presse)</w:t>
      </w:r>
    </w:p>
    <w:sectPr w:rsidR="006E3C0F" w:rsidRPr="00B621E7" w:rsidSect="006648D2">
      <w:footerReference w:type="even" r:id="rId12"/>
      <w:pgSz w:w="11906" w:h="16838"/>
      <w:pgMar w:top="1418" w:right="991" w:bottom="851"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57A" w:rsidRDefault="002F657A">
      <w:r>
        <w:separator/>
      </w:r>
    </w:p>
  </w:endnote>
  <w:endnote w:type="continuationSeparator" w:id="0">
    <w:p w:rsidR="002F657A" w:rsidRDefault="002F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gneta Thi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152" w:rsidRDefault="006E3C0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36152" w:rsidRDefault="002F657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57A" w:rsidRDefault="002F657A">
      <w:r>
        <w:separator/>
      </w:r>
    </w:p>
  </w:footnote>
  <w:footnote w:type="continuationSeparator" w:id="0">
    <w:p w:rsidR="002F657A" w:rsidRDefault="002F6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0F"/>
    <w:rsid w:val="000735A7"/>
    <w:rsid w:val="000842DD"/>
    <w:rsid w:val="001A2AA9"/>
    <w:rsid w:val="001B1C09"/>
    <w:rsid w:val="001D0F06"/>
    <w:rsid w:val="00250E9B"/>
    <w:rsid w:val="002875E8"/>
    <w:rsid w:val="00291798"/>
    <w:rsid w:val="002C1650"/>
    <w:rsid w:val="002D549E"/>
    <w:rsid w:val="002F657A"/>
    <w:rsid w:val="00342AC0"/>
    <w:rsid w:val="0043323B"/>
    <w:rsid w:val="00462AFB"/>
    <w:rsid w:val="00486B2B"/>
    <w:rsid w:val="004B6318"/>
    <w:rsid w:val="00527305"/>
    <w:rsid w:val="00573883"/>
    <w:rsid w:val="00582AF6"/>
    <w:rsid w:val="005D6D4E"/>
    <w:rsid w:val="0062789E"/>
    <w:rsid w:val="00695166"/>
    <w:rsid w:val="006B42F6"/>
    <w:rsid w:val="006E3C0F"/>
    <w:rsid w:val="006F3E9B"/>
    <w:rsid w:val="007147C7"/>
    <w:rsid w:val="0072413F"/>
    <w:rsid w:val="00766EAF"/>
    <w:rsid w:val="00774BEA"/>
    <w:rsid w:val="00781CAE"/>
    <w:rsid w:val="0078261C"/>
    <w:rsid w:val="00813F01"/>
    <w:rsid w:val="00850DB6"/>
    <w:rsid w:val="009F5418"/>
    <w:rsid w:val="00AA6D45"/>
    <w:rsid w:val="00B0060C"/>
    <w:rsid w:val="00B569F2"/>
    <w:rsid w:val="00B6402E"/>
    <w:rsid w:val="00BD288B"/>
    <w:rsid w:val="00C10640"/>
    <w:rsid w:val="00C33CC4"/>
    <w:rsid w:val="00C36EA8"/>
    <w:rsid w:val="00C6126F"/>
    <w:rsid w:val="00D2374E"/>
    <w:rsid w:val="00D76EE8"/>
    <w:rsid w:val="00DA46C1"/>
    <w:rsid w:val="00E02080"/>
    <w:rsid w:val="00E44F9F"/>
    <w:rsid w:val="00E97B39"/>
    <w:rsid w:val="00EF3E06"/>
    <w:rsid w:val="00FE2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D49A1-62DF-4BAA-9628-14559866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E3C0F"/>
    <w:pPr>
      <w:spacing w:after="0" w:line="240" w:lineRule="auto"/>
    </w:pPr>
    <w:rPr>
      <w:rFonts w:ascii="Arial" w:eastAsia="Times New Roman" w:hAnsi="Arial" w:cs="Times New Roman"/>
      <w:sz w:val="24"/>
      <w:szCs w:val="20"/>
      <w:lang w:eastAsia="de-AT"/>
    </w:rPr>
  </w:style>
  <w:style w:type="paragraph" w:styleId="berschrift1">
    <w:name w:val="heading 1"/>
    <w:basedOn w:val="Standard"/>
    <w:next w:val="Standard"/>
    <w:link w:val="berschrift1Zchn"/>
    <w:uiPriority w:val="99"/>
    <w:qFormat/>
    <w:rsid w:val="006E3C0F"/>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E3C0F"/>
    <w:rPr>
      <w:rFonts w:ascii="Arial" w:eastAsia="Times New Roman" w:hAnsi="Arial" w:cs="Times New Roman"/>
      <w:b/>
      <w:sz w:val="28"/>
      <w:szCs w:val="20"/>
      <w:lang w:eastAsia="de-AT"/>
    </w:rPr>
  </w:style>
  <w:style w:type="character" w:styleId="Hyperlink">
    <w:name w:val="Hyperlink"/>
    <w:uiPriority w:val="99"/>
    <w:rsid w:val="006E3C0F"/>
    <w:rPr>
      <w:color w:val="0000FF"/>
      <w:u w:val="single"/>
    </w:rPr>
  </w:style>
  <w:style w:type="paragraph" w:styleId="Fuzeile">
    <w:name w:val="footer"/>
    <w:basedOn w:val="Standard"/>
    <w:link w:val="FuzeileZchn"/>
    <w:rsid w:val="006E3C0F"/>
    <w:pPr>
      <w:tabs>
        <w:tab w:val="center" w:pos="4536"/>
        <w:tab w:val="right" w:pos="9072"/>
      </w:tabs>
    </w:pPr>
  </w:style>
  <w:style w:type="character" w:customStyle="1" w:styleId="FuzeileZchn">
    <w:name w:val="Fußzeile Zchn"/>
    <w:basedOn w:val="Absatz-Standardschriftart"/>
    <w:link w:val="Fuzeile"/>
    <w:rsid w:val="006E3C0F"/>
    <w:rPr>
      <w:rFonts w:ascii="Arial" w:eastAsia="Times New Roman" w:hAnsi="Arial" w:cs="Times New Roman"/>
      <w:sz w:val="24"/>
      <w:szCs w:val="20"/>
      <w:lang w:eastAsia="de-AT"/>
    </w:rPr>
  </w:style>
  <w:style w:type="character" w:styleId="Seitenzahl">
    <w:name w:val="page number"/>
    <w:basedOn w:val="Absatz-Standardschriftart"/>
    <w:rsid w:val="006E3C0F"/>
  </w:style>
  <w:style w:type="paragraph" w:styleId="Textkrper3">
    <w:name w:val="Body Text 3"/>
    <w:basedOn w:val="Standard"/>
    <w:link w:val="Textkrper3Zchn"/>
    <w:rsid w:val="006E3C0F"/>
    <w:pPr>
      <w:spacing w:after="120"/>
    </w:pPr>
    <w:rPr>
      <w:sz w:val="16"/>
      <w:szCs w:val="16"/>
    </w:rPr>
  </w:style>
  <w:style w:type="character" w:customStyle="1" w:styleId="Textkrper3Zchn">
    <w:name w:val="Textkörper 3 Zchn"/>
    <w:basedOn w:val="Absatz-Standardschriftart"/>
    <w:link w:val="Textkrper3"/>
    <w:rsid w:val="006E3C0F"/>
    <w:rPr>
      <w:rFonts w:ascii="Arial" w:eastAsia="Times New Roman" w:hAnsi="Arial" w:cs="Times New Roman"/>
      <w:sz w:val="16"/>
      <w:szCs w:val="16"/>
      <w:lang w:eastAsia="de-AT"/>
    </w:rPr>
  </w:style>
  <w:style w:type="paragraph" w:customStyle="1" w:styleId="Default">
    <w:name w:val="Default"/>
    <w:rsid w:val="006E3C0F"/>
    <w:pPr>
      <w:autoSpaceDE w:val="0"/>
      <w:autoSpaceDN w:val="0"/>
      <w:adjustRightInd w:val="0"/>
      <w:spacing w:after="0" w:line="240" w:lineRule="auto"/>
    </w:pPr>
    <w:rPr>
      <w:rFonts w:ascii="Magneta Thin" w:eastAsia="Times New Roman" w:hAnsi="Magneta Thin" w:cs="Magneta Thin"/>
      <w:color w:val="000000"/>
      <w:sz w:val="24"/>
      <w:szCs w:val="24"/>
      <w:lang w:eastAsia="de-DE"/>
    </w:rPr>
  </w:style>
  <w:style w:type="paragraph" w:styleId="Kommentartext">
    <w:name w:val="annotation text"/>
    <w:basedOn w:val="Standard"/>
    <w:link w:val="KommentartextZchn"/>
    <w:unhideWhenUsed/>
    <w:rsid w:val="006E3C0F"/>
    <w:rPr>
      <w:szCs w:val="24"/>
    </w:rPr>
  </w:style>
  <w:style w:type="character" w:customStyle="1" w:styleId="KommentartextZchn">
    <w:name w:val="Kommentartext Zchn"/>
    <w:basedOn w:val="Absatz-Standardschriftart"/>
    <w:link w:val="Kommentartext"/>
    <w:rsid w:val="006E3C0F"/>
    <w:rPr>
      <w:rFonts w:ascii="Arial" w:eastAsia="Times New Roman" w:hAnsi="Arial" w:cs="Times New Roman"/>
      <w:sz w:val="24"/>
      <w:szCs w:val="24"/>
      <w:lang w:eastAsia="de-AT"/>
    </w:rPr>
  </w:style>
  <w:style w:type="paragraph" w:styleId="Sprechblasentext">
    <w:name w:val="Balloon Text"/>
    <w:basedOn w:val="Standard"/>
    <w:link w:val="SprechblasentextZchn"/>
    <w:uiPriority w:val="99"/>
    <w:semiHidden/>
    <w:unhideWhenUsed/>
    <w:rsid w:val="00462AF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2AFB"/>
    <w:rPr>
      <w:rFonts w:ascii="Segoe UI" w:eastAsia="Times New Roman" w:hAnsi="Segoe UI" w:cs="Segoe UI"/>
      <w:sz w:val="18"/>
      <w:szCs w:val="1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llergenvermeidung.org" TargetMode="External"/><Relationship Id="rId5" Type="http://schemas.openxmlformats.org/officeDocument/2006/relationships/footnotes" Target="footnotes.xml"/><Relationship Id="rId10" Type="http://schemas.openxmlformats.org/officeDocument/2006/relationships/hyperlink" Target="mailto:martina.fischl@akhwien.a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160D3-9603-4C5C-8ECA-5CB8237D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4353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PK NMU-Ratgeber</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 NMU-Ratgeber</dc:title>
  <dc:subject>Andrea Hofbauer</dc:subject>
  <dc:creator>Hofbauer Andrea</dc:creator>
  <cp:lastModifiedBy>Administrator</cp:lastModifiedBy>
  <cp:revision>10</cp:revision>
  <cp:lastPrinted>2017-04-24T09:32:00Z</cp:lastPrinted>
  <dcterms:created xsi:type="dcterms:W3CDTF">2017-04-21T15:19:00Z</dcterms:created>
  <dcterms:modified xsi:type="dcterms:W3CDTF">2017-04-24T11:09:00Z</dcterms:modified>
</cp:coreProperties>
</file>