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C0F" w:rsidRDefault="006E3C0F" w:rsidP="006E3C0F">
      <w:pPr>
        <w:tabs>
          <w:tab w:val="left" w:pos="1875"/>
        </w:tabs>
        <w:spacing w:line="320" w:lineRule="exact"/>
        <w:rPr>
          <w:rFonts w:cs="Arial"/>
          <w:color w:val="000000"/>
          <w:sz w:val="20"/>
        </w:rPr>
      </w:pPr>
      <w:r>
        <w:rPr>
          <w:rFonts w:cs="Arial"/>
          <w:noProof/>
          <w:color w:val="000000"/>
          <w:sz w:val="20"/>
          <w:lang w:eastAsia="de-DE"/>
        </w:rPr>
        <w:drawing>
          <wp:anchor distT="0" distB="0" distL="114300" distR="114300" simplePos="0" relativeHeight="251659264" behindDoc="1" locked="0" layoutInCell="1" allowOverlap="1" wp14:anchorId="3AEE0062" wp14:editId="5791931C">
            <wp:simplePos x="0" y="0"/>
            <wp:positionH relativeFrom="margin">
              <wp:posOffset>5198745</wp:posOffset>
            </wp:positionH>
            <wp:positionV relativeFrom="paragraph">
              <wp:posOffset>-239395</wp:posOffset>
            </wp:positionV>
            <wp:extent cx="822960" cy="1080135"/>
            <wp:effectExtent l="0" t="0" r="0" b="0"/>
            <wp:wrapNone/>
            <wp:docPr id="3" name="Picture 6" descr="IGAV_Logo_Final_mitWebsite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IGAV_Logo_Final_mitWebsite_Transpar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960" cy="1080135"/>
                    </a:xfrm>
                    <a:prstGeom prst="rect">
                      <a:avLst/>
                    </a:prstGeom>
                    <a:noFill/>
                    <a:ln>
                      <a:noFill/>
                    </a:ln>
                    <a:extLst/>
                  </pic:spPr>
                </pic:pic>
              </a:graphicData>
            </a:graphic>
          </wp:anchor>
        </w:drawing>
      </w:r>
      <w:r>
        <w:rPr>
          <w:rFonts w:cs="Arial"/>
          <w:noProof/>
          <w:color w:val="000000"/>
          <w:sz w:val="20"/>
          <w:lang w:eastAsia="de-DE"/>
        </w:rPr>
        <w:drawing>
          <wp:anchor distT="0" distB="0" distL="114300" distR="114300" simplePos="0" relativeHeight="251660288" behindDoc="0" locked="0" layoutInCell="1" allowOverlap="1" wp14:anchorId="06C56C0C" wp14:editId="5ECEB7CA">
            <wp:simplePos x="0" y="0"/>
            <wp:positionH relativeFrom="margin">
              <wp:align>left</wp:align>
            </wp:positionH>
            <wp:positionV relativeFrom="paragraph">
              <wp:posOffset>-189865</wp:posOffset>
            </wp:positionV>
            <wp:extent cx="2168965" cy="1008000"/>
            <wp:effectExtent l="0" t="0" r="3175" b="190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G Allergologie.jpg"/>
                    <pic:cNvPicPr/>
                  </pic:nvPicPr>
                  <pic:blipFill>
                    <a:blip r:embed="rId7">
                      <a:extLst>
                        <a:ext uri="{28A0092B-C50C-407E-A947-70E740481C1C}">
                          <a14:useLocalDpi xmlns:a14="http://schemas.microsoft.com/office/drawing/2010/main" val="0"/>
                        </a:ext>
                      </a:extLst>
                    </a:blip>
                    <a:stretch>
                      <a:fillRect/>
                    </a:stretch>
                  </pic:blipFill>
                  <pic:spPr>
                    <a:xfrm>
                      <a:off x="0" y="0"/>
                      <a:ext cx="2168965" cy="1008000"/>
                    </a:xfrm>
                    <a:prstGeom prst="rect">
                      <a:avLst/>
                    </a:prstGeom>
                  </pic:spPr>
                </pic:pic>
              </a:graphicData>
            </a:graphic>
            <wp14:sizeRelH relativeFrom="margin">
              <wp14:pctWidth>0</wp14:pctWidth>
            </wp14:sizeRelH>
            <wp14:sizeRelV relativeFrom="margin">
              <wp14:pctHeight>0</wp14:pctHeight>
            </wp14:sizeRelV>
          </wp:anchor>
        </w:drawing>
      </w:r>
      <w:r w:rsidRPr="005D7887">
        <w:rPr>
          <w:rFonts w:cs="Arial"/>
          <w:color w:val="000000"/>
          <w:sz w:val="20"/>
        </w:rPr>
        <w:t xml:space="preserve">  </w:t>
      </w:r>
      <w:r>
        <w:rPr>
          <w:rFonts w:cs="Arial"/>
          <w:color w:val="000000"/>
          <w:sz w:val="20"/>
        </w:rPr>
        <w:tab/>
      </w:r>
    </w:p>
    <w:p w:rsidR="006E3C0F" w:rsidRDefault="006E3C0F" w:rsidP="006E3C0F">
      <w:pPr>
        <w:spacing w:line="320" w:lineRule="exact"/>
        <w:rPr>
          <w:rFonts w:cs="Arial"/>
          <w:color w:val="000000"/>
          <w:sz w:val="20"/>
        </w:rPr>
      </w:pPr>
    </w:p>
    <w:p w:rsidR="006E3C0F" w:rsidRPr="005D7887" w:rsidRDefault="006E3C0F" w:rsidP="006E3C0F">
      <w:pPr>
        <w:spacing w:line="320" w:lineRule="exact"/>
        <w:rPr>
          <w:rFonts w:cs="Arial"/>
          <w:color w:val="000000"/>
          <w:sz w:val="20"/>
        </w:rPr>
      </w:pPr>
    </w:p>
    <w:p w:rsidR="006E3C0F" w:rsidRPr="00D43DDE" w:rsidRDefault="006E3C0F" w:rsidP="006E3C0F">
      <w:pPr>
        <w:spacing w:line="320" w:lineRule="exact"/>
        <w:rPr>
          <w:rFonts w:cs="Arial"/>
          <w:color w:val="000000"/>
          <w:sz w:val="20"/>
        </w:rPr>
      </w:pPr>
      <w:r w:rsidRPr="00D43DDE">
        <w:rPr>
          <w:rFonts w:cs="Arial"/>
          <w:color w:val="000000"/>
          <w:sz w:val="20"/>
        </w:rPr>
        <w:t xml:space="preserve">  </w:t>
      </w:r>
    </w:p>
    <w:p w:rsidR="006E3C0F" w:rsidRPr="00D43DDE" w:rsidRDefault="00E01BF6" w:rsidP="006E3C0F">
      <w:pPr>
        <w:pStyle w:val="berschrift1"/>
        <w:jc w:val="both"/>
        <w:rPr>
          <w:rFonts w:cs="Arial"/>
          <w:i/>
          <w:sz w:val="20"/>
        </w:rPr>
      </w:pPr>
      <w:r>
        <w:rPr>
          <w:rFonts w:cs="Arial"/>
          <w:sz w:val="20"/>
          <w:lang w:val="de-AT"/>
        </w:rPr>
        <w:pict>
          <v:rect id="_x0000_i1025" style="width:0;height:1.5pt" o:hralign="center" o:hrstd="t" o:hr="t" fillcolor="#a0a0a0" stroked="f"/>
        </w:pict>
      </w:r>
    </w:p>
    <w:p w:rsidR="006E3C0F" w:rsidRPr="00D43DDE" w:rsidRDefault="006E3C0F" w:rsidP="006E3C0F">
      <w:pPr>
        <w:rPr>
          <w:rFonts w:cs="Arial"/>
          <w:sz w:val="20"/>
        </w:rPr>
      </w:pPr>
    </w:p>
    <w:p w:rsidR="006E3C0F" w:rsidRPr="00517DAA" w:rsidRDefault="006E3C0F" w:rsidP="006E3C0F">
      <w:pPr>
        <w:spacing w:line="320" w:lineRule="exact"/>
        <w:jc w:val="both"/>
        <w:rPr>
          <w:rFonts w:cs="Arial"/>
          <w:b/>
          <w:sz w:val="20"/>
        </w:rPr>
      </w:pPr>
    </w:p>
    <w:p w:rsidR="006E3C0F" w:rsidRPr="00517DAA" w:rsidRDefault="006E3C0F" w:rsidP="006E3C0F">
      <w:pPr>
        <w:pStyle w:val="berschrift1"/>
        <w:spacing w:line="320" w:lineRule="exact"/>
        <w:rPr>
          <w:rFonts w:cs="Arial"/>
          <w:i/>
          <w:smallCaps/>
          <w:sz w:val="20"/>
        </w:rPr>
      </w:pPr>
      <w:r>
        <w:rPr>
          <w:rFonts w:cs="Arial"/>
          <w:i/>
          <w:smallCaps/>
          <w:sz w:val="20"/>
        </w:rPr>
        <w:t>Univ.-Prof. DI Dr. Barbara Bohle</w:t>
      </w:r>
    </w:p>
    <w:p w:rsidR="006E3C0F" w:rsidRDefault="006E3C0F" w:rsidP="006E3C0F">
      <w:pPr>
        <w:spacing w:line="320" w:lineRule="exact"/>
        <w:rPr>
          <w:rFonts w:cs="Arial"/>
          <w:i/>
          <w:sz w:val="20"/>
          <w:lang w:eastAsia="de-DE"/>
        </w:rPr>
      </w:pPr>
      <w:r>
        <w:rPr>
          <w:rFonts w:cs="Arial"/>
          <w:i/>
          <w:sz w:val="20"/>
          <w:lang w:eastAsia="de-DE"/>
        </w:rPr>
        <w:t>Präsidentin der Österreichischen Gesellschaft für</w:t>
      </w:r>
      <w:r w:rsidRPr="00964760">
        <w:rPr>
          <w:rFonts w:cs="Arial"/>
          <w:i/>
          <w:sz w:val="20"/>
          <w:lang w:eastAsia="de-DE"/>
        </w:rPr>
        <w:t xml:space="preserve"> Allergologie </w:t>
      </w:r>
      <w:r>
        <w:rPr>
          <w:rFonts w:cs="Arial"/>
          <w:i/>
          <w:sz w:val="20"/>
          <w:lang w:eastAsia="de-DE"/>
        </w:rPr>
        <w:t>und Immunologie (ÖGAI)</w:t>
      </w:r>
    </w:p>
    <w:p w:rsidR="006E3C0F" w:rsidRPr="002E2DE6" w:rsidRDefault="006E3C0F" w:rsidP="006E3C0F">
      <w:pPr>
        <w:spacing w:line="320" w:lineRule="exact"/>
        <w:rPr>
          <w:rFonts w:cs="Arial"/>
          <w:i/>
          <w:sz w:val="20"/>
          <w:lang w:eastAsia="de-DE"/>
        </w:rPr>
      </w:pPr>
      <w:r w:rsidRPr="002E2DE6">
        <w:rPr>
          <w:rFonts w:cs="Arial"/>
          <w:i/>
          <w:sz w:val="20"/>
          <w:lang w:eastAsia="de-DE"/>
        </w:rPr>
        <w:t>Leiterin des Instituts für Pathophysiologie und Allergieforschung der Medizinischen Universität Wien</w:t>
      </w:r>
    </w:p>
    <w:p w:rsidR="006E3C0F" w:rsidRDefault="006E3C0F" w:rsidP="006E3C0F">
      <w:pPr>
        <w:spacing w:line="320" w:lineRule="exact"/>
        <w:rPr>
          <w:rFonts w:cs="Arial"/>
          <w:b/>
          <w:sz w:val="20"/>
        </w:rPr>
      </w:pPr>
    </w:p>
    <w:p w:rsidR="006E3C0F" w:rsidRPr="00517DAA" w:rsidRDefault="006E3C0F" w:rsidP="006E3C0F">
      <w:pPr>
        <w:spacing w:line="320" w:lineRule="exact"/>
        <w:rPr>
          <w:rFonts w:cs="Arial"/>
          <w:b/>
          <w:sz w:val="20"/>
        </w:rPr>
      </w:pPr>
    </w:p>
    <w:p w:rsidR="006E3C0F" w:rsidRPr="002E2DE6" w:rsidRDefault="006E3C0F" w:rsidP="006E3C0F">
      <w:pPr>
        <w:spacing w:line="320" w:lineRule="atLeast"/>
        <w:rPr>
          <w:rFonts w:cs="Arial"/>
          <w:b/>
          <w:sz w:val="20"/>
        </w:rPr>
      </w:pPr>
      <w:r>
        <w:rPr>
          <w:rFonts w:cs="Arial"/>
          <w:b/>
          <w:sz w:val="20"/>
        </w:rPr>
        <w:t>IgE &amp; IgG</w:t>
      </w:r>
    </w:p>
    <w:p w:rsidR="006E3C0F" w:rsidRPr="00964760" w:rsidRDefault="006E3C0F" w:rsidP="006E3C0F">
      <w:pPr>
        <w:spacing w:line="320" w:lineRule="atLeast"/>
        <w:rPr>
          <w:rFonts w:cs="Arial"/>
          <w:b/>
          <w:szCs w:val="24"/>
        </w:rPr>
      </w:pPr>
      <w:r>
        <w:rPr>
          <w:rFonts w:cs="Arial"/>
          <w:b/>
          <w:szCs w:val="24"/>
        </w:rPr>
        <w:t>Ein Buchstabe macht den großen Unterschied</w:t>
      </w:r>
    </w:p>
    <w:p w:rsidR="006E3C0F" w:rsidRPr="00517DAA" w:rsidRDefault="006E3C0F" w:rsidP="006E3C0F">
      <w:pPr>
        <w:spacing w:line="320" w:lineRule="atLeast"/>
        <w:rPr>
          <w:rFonts w:cs="Arial"/>
          <w:b/>
          <w:sz w:val="20"/>
        </w:rPr>
      </w:pPr>
    </w:p>
    <w:p w:rsidR="006E3C0F" w:rsidRPr="008715C9" w:rsidRDefault="006E3C0F" w:rsidP="006E3C0F">
      <w:pPr>
        <w:pStyle w:val="Kommentartext"/>
        <w:spacing w:line="320" w:lineRule="exact"/>
        <w:rPr>
          <w:b/>
          <w:sz w:val="20"/>
          <w:szCs w:val="20"/>
        </w:rPr>
      </w:pPr>
      <w:r w:rsidRPr="00517DAA">
        <w:rPr>
          <w:rFonts w:cs="Arial"/>
          <w:bCs/>
          <w:sz w:val="20"/>
        </w:rPr>
        <w:t xml:space="preserve">Wien, </w:t>
      </w:r>
      <w:r>
        <w:rPr>
          <w:rFonts w:cs="Arial"/>
          <w:bCs/>
          <w:sz w:val="20"/>
        </w:rPr>
        <w:t>25</w:t>
      </w:r>
      <w:r w:rsidRPr="00517DAA">
        <w:rPr>
          <w:rFonts w:cs="Arial"/>
          <w:bCs/>
          <w:sz w:val="20"/>
        </w:rPr>
        <w:t xml:space="preserve">. </w:t>
      </w:r>
      <w:r>
        <w:rPr>
          <w:rFonts w:cs="Arial"/>
          <w:bCs/>
          <w:sz w:val="20"/>
        </w:rPr>
        <w:t>April</w:t>
      </w:r>
      <w:r w:rsidRPr="00517DAA">
        <w:rPr>
          <w:rFonts w:cs="Arial"/>
          <w:bCs/>
          <w:sz w:val="20"/>
        </w:rPr>
        <w:t xml:space="preserve"> 201</w:t>
      </w:r>
      <w:r>
        <w:rPr>
          <w:rFonts w:cs="Arial"/>
          <w:bCs/>
          <w:sz w:val="20"/>
        </w:rPr>
        <w:t>7</w:t>
      </w:r>
      <w:r w:rsidRPr="00517DAA">
        <w:rPr>
          <w:rFonts w:cs="Arial"/>
          <w:bCs/>
          <w:sz w:val="20"/>
        </w:rPr>
        <w:t xml:space="preserve"> –</w:t>
      </w:r>
      <w:r>
        <w:rPr>
          <w:rFonts w:cs="Arial"/>
          <w:bCs/>
          <w:sz w:val="20"/>
        </w:rPr>
        <w:t xml:space="preserve"> </w:t>
      </w:r>
      <w:r>
        <w:rPr>
          <w:b/>
          <w:sz w:val="20"/>
          <w:szCs w:val="20"/>
        </w:rPr>
        <w:t xml:space="preserve">In der Allergiediagnostik spielt die Bestimmung von Antikörpern im Blut – die Immunglobuline – eine wichtige Rolle. Aussagekräftig ist aber nur eine bestimmte Art: jene vom Typ E. Sie gelten als der Motor für allergische Reaktionen.  </w:t>
      </w:r>
    </w:p>
    <w:p w:rsidR="006E3C0F" w:rsidRDefault="006E3C0F" w:rsidP="006E3C0F">
      <w:pPr>
        <w:spacing w:line="320" w:lineRule="exact"/>
        <w:rPr>
          <w:sz w:val="20"/>
        </w:rPr>
      </w:pPr>
    </w:p>
    <w:p w:rsidR="006E3C0F" w:rsidRPr="002E2DE6" w:rsidRDefault="006E3C0F" w:rsidP="006E3C0F">
      <w:pPr>
        <w:pStyle w:val="Textkrper3"/>
        <w:tabs>
          <w:tab w:val="left" w:pos="2127"/>
        </w:tabs>
        <w:spacing w:after="0" w:line="320" w:lineRule="exact"/>
        <w:rPr>
          <w:rFonts w:cs="Arial"/>
          <w:sz w:val="20"/>
        </w:rPr>
      </w:pPr>
    </w:p>
    <w:p w:rsidR="006E3C0F" w:rsidRDefault="006E3C0F" w:rsidP="006E3C0F">
      <w:pPr>
        <w:pStyle w:val="Textkrper3"/>
        <w:tabs>
          <w:tab w:val="left" w:pos="2127"/>
        </w:tabs>
        <w:spacing w:after="0" w:line="320" w:lineRule="exact"/>
        <w:rPr>
          <w:rFonts w:cs="Arial"/>
          <w:sz w:val="20"/>
        </w:rPr>
      </w:pPr>
      <w:r w:rsidRPr="002E2DE6">
        <w:rPr>
          <w:rFonts w:cs="Arial"/>
          <w:sz w:val="20"/>
        </w:rPr>
        <w:t>Die Aufgabe unseres Immunsystems ist der Schutz des Körpers vor ihm fremden und potenziell gefährlichen Stoffen</w:t>
      </w:r>
      <w:r>
        <w:rPr>
          <w:rFonts w:cs="Arial"/>
          <w:sz w:val="20"/>
        </w:rPr>
        <w:t>.</w:t>
      </w:r>
      <w:r w:rsidRPr="002E2DE6">
        <w:rPr>
          <w:rFonts w:cs="Arial"/>
          <w:sz w:val="20"/>
        </w:rPr>
        <w:t xml:space="preserve"> </w:t>
      </w:r>
      <w:r>
        <w:rPr>
          <w:rFonts w:cs="Arial"/>
          <w:sz w:val="20"/>
        </w:rPr>
        <w:t>Dazu zählen</w:t>
      </w:r>
      <w:r w:rsidRPr="002E2DE6">
        <w:rPr>
          <w:rFonts w:cs="Arial"/>
          <w:sz w:val="20"/>
        </w:rPr>
        <w:t xml:space="preserve"> </w:t>
      </w:r>
      <w:r>
        <w:rPr>
          <w:rFonts w:cs="Arial"/>
          <w:sz w:val="20"/>
        </w:rPr>
        <w:t xml:space="preserve">Mikroorganismen wie </w:t>
      </w:r>
      <w:r w:rsidRPr="002E2DE6">
        <w:rPr>
          <w:rFonts w:cs="Arial"/>
          <w:sz w:val="20"/>
        </w:rPr>
        <w:t>Bakterien</w:t>
      </w:r>
      <w:r>
        <w:rPr>
          <w:rFonts w:cs="Arial"/>
          <w:sz w:val="20"/>
        </w:rPr>
        <w:t xml:space="preserve"> oder Pilze</w:t>
      </w:r>
      <w:r w:rsidRPr="002E2DE6">
        <w:rPr>
          <w:rFonts w:cs="Arial"/>
          <w:sz w:val="20"/>
        </w:rPr>
        <w:t xml:space="preserve">, Viren und sonstige Krankheitserreger. Erkennt es </w:t>
      </w:r>
      <w:r>
        <w:rPr>
          <w:rFonts w:cs="Arial"/>
          <w:sz w:val="20"/>
        </w:rPr>
        <w:t xml:space="preserve">solche </w:t>
      </w:r>
      <w:r w:rsidRPr="002E2DE6">
        <w:rPr>
          <w:rFonts w:cs="Arial"/>
          <w:sz w:val="20"/>
        </w:rPr>
        <w:t>körper</w:t>
      </w:r>
      <w:r w:rsidRPr="002E2DE6">
        <w:rPr>
          <w:rFonts w:cs="Arial"/>
          <w:sz w:val="20"/>
        </w:rPr>
        <w:softHyphen/>
        <w:t>fremde</w:t>
      </w:r>
      <w:r>
        <w:rPr>
          <w:rFonts w:cs="Arial"/>
          <w:sz w:val="20"/>
        </w:rPr>
        <w:t>n</w:t>
      </w:r>
      <w:r w:rsidRPr="002E2DE6">
        <w:rPr>
          <w:rFonts w:cs="Arial"/>
          <w:sz w:val="20"/>
        </w:rPr>
        <w:t xml:space="preserve"> Stoffe (sogenannte Antigene), werden zu deren Abwehr spezifische Antikörper (Immunglo</w:t>
      </w:r>
      <w:r w:rsidRPr="002E2DE6">
        <w:rPr>
          <w:rFonts w:cs="Arial"/>
          <w:sz w:val="20"/>
        </w:rPr>
        <w:softHyphen/>
        <w:t>buline) produziert. Immunglo</w:t>
      </w:r>
      <w:r w:rsidRPr="002E2DE6">
        <w:rPr>
          <w:rFonts w:cs="Arial"/>
          <w:sz w:val="20"/>
        </w:rPr>
        <w:softHyphen/>
        <w:t>buline</w:t>
      </w:r>
      <w:r>
        <w:rPr>
          <w:rFonts w:cs="Arial"/>
          <w:sz w:val="20"/>
        </w:rPr>
        <w:t xml:space="preserve"> sind Eiweiße, die im Blut und in anderen Körperflüssigkeiten zu finden sind. </w:t>
      </w:r>
      <w:r w:rsidRPr="00951182">
        <w:rPr>
          <w:rFonts w:cs="Arial"/>
          <w:sz w:val="20"/>
        </w:rPr>
        <w:t xml:space="preserve">Zusammen mit </w:t>
      </w:r>
      <w:r>
        <w:rPr>
          <w:rFonts w:cs="Arial"/>
          <w:sz w:val="20"/>
        </w:rPr>
        <w:t>Abwehrzellen</w:t>
      </w:r>
      <w:r w:rsidRPr="00951182">
        <w:rPr>
          <w:rFonts w:cs="Arial"/>
          <w:sz w:val="20"/>
        </w:rPr>
        <w:t xml:space="preserve"> wie Mastzellen</w:t>
      </w:r>
      <w:r>
        <w:rPr>
          <w:rFonts w:cs="Arial"/>
          <w:sz w:val="20"/>
        </w:rPr>
        <w:t xml:space="preserve"> oder</w:t>
      </w:r>
      <w:r w:rsidRPr="00951182">
        <w:rPr>
          <w:rFonts w:cs="Arial"/>
          <w:sz w:val="20"/>
        </w:rPr>
        <w:t xml:space="preserve"> </w:t>
      </w:r>
      <w:r>
        <w:rPr>
          <w:rFonts w:cs="Arial"/>
          <w:sz w:val="20"/>
        </w:rPr>
        <w:t>weißen Blutkörperchen</w:t>
      </w:r>
      <w:r w:rsidRPr="00951182">
        <w:rPr>
          <w:rFonts w:cs="Arial"/>
          <w:sz w:val="20"/>
        </w:rPr>
        <w:t xml:space="preserve"> sind sie an der Bekämpfung von Fremdstoffen </w:t>
      </w:r>
      <w:r>
        <w:rPr>
          <w:rFonts w:cs="Arial"/>
          <w:sz w:val="20"/>
        </w:rPr>
        <w:t xml:space="preserve">beteiligt und können mittels spezieller Labormethoden </w:t>
      </w:r>
      <w:r w:rsidRPr="00951182">
        <w:rPr>
          <w:rFonts w:cs="Arial"/>
          <w:sz w:val="20"/>
        </w:rPr>
        <w:t xml:space="preserve">im </w:t>
      </w:r>
      <w:hyperlink r:id="rId8" w:tooltip="Blut – ein ganz besonderer Saft" w:history="1">
        <w:r w:rsidRPr="00951182">
          <w:rPr>
            <w:rFonts w:cs="Arial"/>
            <w:sz w:val="20"/>
          </w:rPr>
          <w:t>Blut</w:t>
        </w:r>
      </w:hyperlink>
      <w:r>
        <w:rPr>
          <w:rFonts w:cs="Arial"/>
          <w:sz w:val="20"/>
        </w:rPr>
        <w:t xml:space="preserve">plasma bestimmt werden. </w:t>
      </w:r>
    </w:p>
    <w:p w:rsidR="006E3C0F" w:rsidRDefault="006E3C0F" w:rsidP="006E3C0F">
      <w:pPr>
        <w:pStyle w:val="Textkrper3"/>
        <w:tabs>
          <w:tab w:val="left" w:pos="2127"/>
        </w:tabs>
        <w:spacing w:after="0" w:line="320" w:lineRule="exact"/>
        <w:rPr>
          <w:rFonts w:cs="Arial"/>
          <w:sz w:val="20"/>
        </w:rPr>
      </w:pPr>
    </w:p>
    <w:p w:rsidR="006E3C0F" w:rsidRPr="001F16B7" w:rsidRDefault="006E3C0F" w:rsidP="006E3C0F">
      <w:pPr>
        <w:pStyle w:val="Textkrper3"/>
        <w:tabs>
          <w:tab w:val="left" w:pos="2127"/>
        </w:tabs>
        <w:spacing w:after="0" w:line="320" w:lineRule="exact"/>
        <w:rPr>
          <w:rFonts w:cs="Arial"/>
          <w:b/>
          <w:sz w:val="20"/>
        </w:rPr>
      </w:pPr>
      <w:r w:rsidRPr="001F16B7">
        <w:rPr>
          <w:rFonts w:cs="Arial"/>
          <w:b/>
          <w:sz w:val="20"/>
        </w:rPr>
        <w:t>Immunglo</w:t>
      </w:r>
      <w:r w:rsidRPr="001F16B7">
        <w:rPr>
          <w:rFonts w:cs="Arial"/>
          <w:b/>
          <w:sz w:val="20"/>
        </w:rPr>
        <w:softHyphen/>
        <w:t>bulin E (IgE) –</w:t>
      </w:r>
      <w:r>
        <w:rPr>
          <w:rFonts w:cs="Arial"/>
          <w:b/>
          <w:sz w:val="20"/>
        </w:rPr>
        <w:t xml:space="preserve"> </w:t>
      </w:r>
      <w:r w:rsidRPr="001F16B7">
        <w:rPr>
          <w:rFonts w:cs="Arial"/>
          <w:b/>
          <w:sz w:val="20"/>
        </w:rPr>
        <w:t>Nachweis für Allergien</w:t>
      </w:r>
    </w:p>
    <w:p w:rsidR="006E3C0F" w:rsidRDefault="006E3C0F" w:rsidP="006E3C0F">
      <w:pPr>
        <w:pStyle w:val="Textkrper3"/>
        <w:tabs>
          <w:tab w:val="left" w:pos="2127"/>
        </w:tabs>
        <w:spacing w:after="0" w:line="320" w:lineRule="exact"/>
        <w:rPr>
          <w:rFonts w:cs="Arial"/>
          <w:sz w:val="20"/>
        </w:rPr>
      </w:pPr>
      <w:r>
        <w:rPr>
          <w:rFonts w:cs="Arial"/>
          <w:sz w:val="20"/>
        </w:rPr>
        <w:t>Zur Familie der Immunglobuline gehört unter anderem Immunglobulin vom Typ E. Sie kommen zwar nur in ganz geringen Mengen im Körper vor – w</w:t>
      </w:r>
      <w:r w:rsidRPr="002E2DE6">
        <w:rPr>
          <w:rFonts w:cs="Arial"/>
          <w:sz w:val="20"/>
        </w:rPr>
        <w:t>eniger als 0,1</w:t>
      </w:r>
      <w:r>
        <w:rPr>
          <w:rFonts w:cs="Arial"/>
          <w:sz w:val="20"/>
        </w:rPr>
        <w:t xml:space="preserve"> Prozent</w:t>
      </w:r>
      <w:r w:rsidRPr="002E2DE6">
        <w:rPr>
          <w:rFonts w:cs="Arial"/>
          <w:sz w:val="20"/>
        </w:rPr>
        <w:t xml:space="preserve"> aller Antikörper gehören zur Klasse IgE</w:t>
      </w:r>
      <w:r>
        <w:rPr>
          <w:rFonts w:cs="Arial"/>
          <w:sz w:val="20"/>
        </w:rPr>
        <w:t xml:space="preserve"> –</w:t>
      </w:r>
      <w:r w:rsidRPr="002E2DE6">
        <w:rPr>
          <w:rFonts w:cs="Arial"/>
          <w:sz w:val="20"/>
        </w:rPr>
        <w:t xml:space="preserve"> </w:t>
      </w:r>
      <w:r>
        <w:rPr>
          <w:rFonts w:cs="Arial"/>
          <w:sz w:val="20"/>
        </w:rPr>
        <w:t>b</w:t>
      </w:r>
      <w:r w:rsidRPr="002E2DE6">
        <w:rPr>
          <w:rFonts w:cs="Arial"/>
          <w:sz w:val="20"/>
        </w:rPr>
        <w:t xml:space="preserve">ei </w:t>
      </w:r>
      <w:r>
        <w:rPr>
          <w:rFonts w:cs="Arial"/>
          <w:sz w:val="20"/>
        </w:rPr>
        <w:t xml:space="preserve">den meisten </w:t>
      </w:r>
      <w:r w:rsidRPr="002E2DE6">
        <w:rPr>
          <w:rFonts w:cs="Arial"/>
          <w:sz w:val="20"/>
        </w:rPr>
        <w:t xml:space="preserve">allergischen Reaktionen spielen </w:t>
      </w:r>
      <w:r>
        <w:rPr>
          <w:rFonts w:cs="Arial"/>
          <w:sz w:val="20"/>
        </w:rPr>
        <w:t>s</w:t>
      </w:r>
      <w:r w:rsidRPr="002E2DE6">
        <w:rPr>
          <w:rFonts w:cs="Arial"/>
          <w:sz w:val="20"/>
        </w:rPr>
        <w:t xml:space="preserve">ie </w:t>
      </w:r>
      <w:r>
        <w:rPr>
          <w:rFonts w:cs="Arial"/>
          <w:sz w:val="20"/>
        </w:rPr>
        <w:t xml:space="preserve">aber </w:t>
      </w:r>
      <w:r w:rsidRPr="004E051E">
        <w:rPr>
          <w:rFonts w:cs="Arial"/>
          <w:i/>
          <w:sz w:val="20"/>
        </w:rPr>
        <w:t>die</w:t>
      </w:r>
      <w:r>
        <w:rPr>
          <w:rFonts w:cs="Arial"/>
          <w:sz w:val="20"/>
        </w:rPr>
        <w:t xml:space="preserve"> </w:t>
      </w:r>
      <w:r w:rsidRPr="002E2DE6">
        <w:rPr>
          <w:rFonts w:cs="Arial"/>
          <w:sz w:val="20"/>
        </w:rPr>
        <w:t xml:space="preserve">tragende Rolle. </w:t>
      </w:r>
      <w:r>
        <w:rPr>
          <w:rFonts w:cs="Arial"/>
          <w:sz w:val="20"/>
        </w:rPr>
        <w:t>Bei diesen Übe</w:t>
      </w:r>
      <w:r w:rsidR="002576AE">
        <w:rPr>
          <w:rFonts w:cs="Arial"/>
          <w:sz w:val="20"/>
        </w:rPr>
        <w:t>rempfindlichkeitsreaktionen des</w:t>
      </w:r>
      <w:r>
        <w:rPr>
          <w:rFonts w:cs="Arial"/>
          <w:sz w:val="20"/>
        </w:rPr>
        <w:t xml:space="preserve"> Immunsyst</w:t>
      </w:r>
      <w:r w:rsidR="002576AE">
        <w:rPr>
          <w:rFonts w:cs="Arial"/>
          <w:sz w:val="20"/>
        </w:rPr>
        <w:t>ems werden IgE Antikörper gegen</w:t>
      </w:r>
      <w:r>
        <w:rPr>
          <w:rFonts w:cs="Arial"/>
          <w:sz w:val="20"/>
        </w:rPr>
        <w:t xml:space="preserve"> vermeintlich gefährliche Stoffe z.B. aus einem Nahrungsmittel, gebildet. Schon beim nächsten Kontakt erkennt der Körper diesen Stoff wieder und veranlasst die Mastzellen, große Mengen Histamin und andere Gewebshormone freizusetzen und die „Eindringlinge“ abzuwehren. Allergische Symptome sind die Folge. Im Rahmen der Allergiediagnose wird eine Blutprobe entnommen und mittels moderner Verfahren der Anteil an diesen Antikörpern gemessen. E</w:t>
      </w:r>
      <w:r w:rsidRPr="002E2DE6">
        <w:rPr>
          <w:rFonts w:cs="Arial"/>
          <w:sz w:val="20"/>
        </w:rPr>
        <w:t>in erhöhter, gegen Nahrungsmittel gerichte</w:t>
      </w:r>
      <w:r w:rsidRPr="002E2DE6">
        <w:rPr>
          <w:rFonts w:cs="Arial"/>
          <w:sz w:val="20"/>
        </w:rPr>
        <w:softHyphen/>
        <w:t xml:space="preserve">ter IgE-Spiegel </w:t>
      </w:r>
      <w:r>
        <w:rPr>
          <w:rFonts w:cs="Arial"/>
          <w:sz w:val="20"/>
        </w:rPr>
        <w:t xml:space="preserve">ist </w:t>
      </w:r>
      <w:r w:rsidRPr="002E2DE6">
        <w:rPr>
          <w:rFonts w:cs="Arial"/>
          <w:sz w:val="20"/>
        </w:rPr>
        <w:t xml:space="preserve">ein Hinweis auf eine Allergie. </w:t>
      </w:r>
      <w:r>
        <w:rPr>
          <w:rFonts w:cs="Arial"/>
          <w:sz w:val="20"/>
        </w:rPr>
        <w:t>Je mehr davon vorhanden sind, desto wahrscheinlicher ist ein allergisches Geschehen.</w:t>
      </w:r>
    </w:p>
    <w:p w:rsidR="006E3C0F" w:rsidRDefault="006E3C0F" w:rsidP="006E3C0F">
      <w:pPr>
        <w:pStyle w:val="Textkrper3"/>
        <w:tabs>
          <w:tab w:val="left" w:pos="2127"/>
        </w:tabs>
        <w:spacing w:after="0" w:line="320" w:lineRule="exact"/>
        <w:rPr>
          <w:rFonts w:cs="Arial"/>
          <w:sz w:val="20"/>
        </w:rPr>
      </w:pPr>
    </w:p>
    <w:p w:rsidR="006E3C0F" w:rsidRPr="00927A44" w:rsidRDefault="006E3C0F" w:rsidP="006E3C0F">
      <w:pPr>
        <w:pStyle w:val="Textkrper3"/>
        <w:tabs>
          <w:tab w:val="left" w:pos="2127"/>
        </w:tabs>
        <w:spacing w:after="0" w:line="320" w:lineRule="exact"/>
        <w:rPr>
          <w:rFonts w:cs="Arial"/>
          <w:b/>
          <w:sz w:val="20"/>
        </w:rPr>
      </w:pPr>
      <w:r>
        <w:rPr>
          <w:rFonts w:cs="Arial"/>
          <w:b/>
          <w:sz w:val="20"/>
        </w:rPr>
        <w:t xml:space="preserve">Warum </w:t>
      </w:r>
      <w:r w:rsidRPr="00927A44">
        <w:rPr>
          <w:rFonts w:cs="Arial"/>
          <w:b/>
          <w:sz w:val="20"/>
        </w:rPr>
        <w:t xml:space="preserve">Immunglobulin G (IgG) </w:t>
      </w:r>
      <w:r>
        <w:rPr>
          <w:rFonts w:cs="Arial"/>
          <w:b/>
          <w:sz w:val="20"/>
        </w:rPr>
        <w:t>nicht aussagekräftig ist</w:t>
      </w:r>
    </w:p>
    <w:p w:rsidR="006E3C0F" w:rsidRPr="002E2DE6" w:rsidRDefault="006E3C0F" w:rsidP="006E3C0F">
      <w:pPr>
        <w:pStyle w:val="Textkrper3"/>
        <w:tabs>
          <w:tab w:val="left" w:pos="2127"/>
        </w:tabs>
        <w:spacing w:after="0" w:line="320" w:lineRule="exact"/>
        <w:rPr>
          <w:rFonts w:cs="Arial"/>
          <w:sz w:val="20"/>
        </w:rPr>
      </w:pPr>
      <w:r>
        <w:rPr>
          <w:rFonts w:cs="Arial"/>
          <w:sz w:val="20"/>
        </w:rPr>
        <w:t>Weitaus mehr, e</w:t>
      </w:r>
      <w:r w:rsidRPr="002E2DE6">
        <w:rPr>
          <w:rFonts w:cs="Arial"/>
          <w:sz w:val="20"/>
        </w:rPr>
        <w:t>twa 80</w:t>
      </w:r>
      <w:r>
        <w:rPr>
          <w:rFonts w:cs="Arial"/>
          <w:sz w:val="20"/>
        </w:rPr>
        <w:t xml:space="preserve"> Prozent,</w:t>
      </w:r>
      <w:r w:rsidRPr="002E2DE6">
        <w:rPr>
          <w:rFonts w:cs="Arial"/>
          <w:sz w:val="20"/>
        </w:rPr>
        <w:t xml:space="preserve"> aller Immunglobuline im Blut sind vom Typ G. Diese Antikörper schützen vor Viren und Bakterien, werden aber auch bei ganz gesunden Menschen als normale Reaktion auf wiederholt verzehrte Nahrungsmittel im Blut gebildet. Ein erhöhter IgG-Wert gegen bestimmte Nahrungsmit</w:t>
      </w:r>
      <w:r w:rsidRPr="002E2DE6">
        <w:rPr>
          <w:rFonts w:cs="Arial"/>
          <w:sz w:val="20"/>
        </w:rPr>
        <w:softHyphen/>
        <w:t xml:space="preserve">tel(bestandteile) liefert also nur einen Hinweis darauf, was jemand gerne und oft isst. Ein </w:t>
      </w:r>
      <w:r w:rsidRPr="002E2DE6">
        <w:rPr>
          <w:rFonts w:cs="Arial"/>
          <w:sz w:val="20"/>
        </w:rPr>
        <w:lastRenderedPageBreak/>
        <w:t xml:space="preserve">Beispiel: Trinkt man viel Milch, so zeigt sich das auch in einem erhöhten IgG-Spiegel gegen Milcheiweiß – ist aber kein Nachweis für eine Nahrungsmittel-Unverträglichkeit! </w:t>
      </w:r>
    </w:p>
    <w:p w:rsidR="006E3C0F" w:rsidRDefault="006E3C0F" w:rsidP="006E3C0F">
      <w:pPr>
        <w:spacing w:line="320" w:lineRule="exact"/>
      </w:pPr>
    </w:p>
    <w:p w:rsidR="006E3C0F" w:rsidRDefault="006E3C0F" w:rsidP="006E3C0F">
      <w:pPr>
        <w:pStyle w:val="Textkrper3"/>
        <w:tabs>
          <w:tab w:val="left" w:pos="2127"/>
        </w:tabs>
        <w:spacing w:after="0" w:line="320" w:lineRule="exact"/>
        <w:rPr>
          <w:rFonts w:cs="Arial"/>
          <w:b/>
          <w:sz w:val="20"/>
        </w:rPr>
      </w:pPr>
      <w:r>
        <w:rPr>
          <w:rFonts w:cs="Arial"/>
          <w:b/>
          <w:sz w:val="20"/>
        </w:rPr>
        <w:t xml:space="preserve">Ein Jubiläum – </w:t>
      </w:r>
      <w:r w:rsidRPr="006A0239">
        <w:rPr>
          <w:rFonts w:cs="Arial"/>
          <w:b/>
          <w:sz w:val="20"/>
        </w:rPr>
        <w:t>50 Jahre IgE</w:t>
      </w:r>
    </w:p>
    <w:p w:rsidR="006E3C0F" w:rsidRDefault="006E3C0F" w:rsidP="006E3C0F">
      <w:pPr>
        <w:pStyle w:val="Textkrper3"/>
        <w:tabs>
          <w:tab w:val="left" w:pos="2127"/>
        </w:tabs>
        <w:spacing w:after="0" w:line="320" w:lineRule="exact"/>
        <w:rPr>
          <w:rFonts w:cs="Arial"/>
          <w:sz w:val="20"/>
        </w:rPr>
      </w:pPr>
      <w:r>
        <w:rPr>
          <w:rFonts w:cs="Arial"/>
          <w:sz w:val="20"/>
        </w:rPr>
        <w:t>Der diesjährige T</w:t>
      </w:r>
      <w:r w:rsidR="000735A7">
        <w:rPr>
          <w:rFonts w:cs="Arial"/>
          <w:sz w:val="20"/>
        </w:rPr>
        <w:t xml:space="preserve">ag der Immunologie, der am 29. April </w:t>
      </w:r>
      <w:r>
        <w:rPr>
          <w:rFonts w:cs="Arial"/>
          <w:sz w:val="20"/>
        </w:rPr>
        <w:t>2017 stattfindet, würdigt mit seinem Motto „50 Jahre IgE“ dessen wichtige Entdeckung vor einem halben Jahrhundert. Von allen Antikörpertypen wurde IgE als letzter, vo</w:t>
      </w:r>
      <w:r w:rsidRPr="00C1313E">
        <w:rPr>
          <w:rFonts w:cs="Arial"/>
          <w:sz w:val="20"/>
        </w:rPr>
        <w:t xml:space="preserve">m </w:t>
      </w:r>
      <w:r>
        <w:rPr>
          <w:rFonts w:cs="Arial"/>
          <w:sz w:val="20"/>
        </w:rPr>
        <w:t>japanischen Immunologen-</w:t>
      </w:r>
      <w:r w:rsidRPr="00C1313E">
        <w:rPr>
          <w:rFonts w:cs="Arial"/>
          <w:sz w:val="20"/>
        </w:rPr>
        <w:t xml:space="preserve">Ehepaar </w:t>
      </w:r>
      <w:hyperlink r:id="rId9" w:tooltip="Kimishige Ishizaka" w:history="1">
        <w:r w:rsidRPr="00C1313E">
          <w:rPr>
            <w:rFonts w:cs="Arial"/>
            <w:sz w:val="20"/>
          </w:rPr>
          <w:t>Kimishige</w:t>
        </w:r>
      </w:hyperlink>
      <w:r w:rsidRPr="00C1313E">
        <w:rPr>
          <w:rFonts w:cs="Arial"/>
          <w:sz w:val="20"/>
        </w:rPr>
        <w:t xml:space="preserve"> und </w:t>
      </w:r>
      <w:hyperlink r:id="rId10" w:tooltip="Teruko Ishizaka" w:history="1">
        <w:r w:rsidRPr="00C1313E">
          <w:rPr>
            <w:rFonts w:cs="Arial"/>
            <w:sz w:val="20"/>
          </w:rPr>
          <w:t>Teruko Ishizaka</w:t>
        </w:r>
      </w:hyperlink>
      <w:r>
        <w:rPr>
          <w:rFonts w:cs="Arial"/>
          <w:sz w:val="20"/>
        </w:rPr>
        <w:t xml:space="preserve"> entdeckt. Die</w:t>
      </w:r>
      <w:r w:rsidRPr="00C1313E">
        <w:rPr>
          <w:rFonts w:cs="Arial"/>
          <w:sz w:val="20"/>
        </w:rPr>
        <w:t xml:space="preserve"> späte </w:t>
      </w:r>
      <w:r>
        <w:rPr>
          <w:rFonts w:cs="Arial"/>
          <w:sz w:val="20"/>
        </w:rPr>
        <w:t>Identifizierung</w:t>
      </w:r>
      <w:r w:rsidRPr="00C1313E">
        <w:rPr>
          <w:rFonts w:cs="Arial"/>
          <w:sz w:val="20"/>
        </w:rPr>
        <w:t xml:space="preserve"> erklärt sich durch d</w:t>
      </w:r>
      <w:r>
        <w:rPr>
          <w:rFonts w:cs="Arial"/>
          <w:sz w:val="20"/>
        </w:rPr>
        <w:t>ie im Vergleich zu den anderen Immunglobulinen G, M, und A sehr geringe</w:t>
      </w:r>
      <w:r w:rsidRPr="00C1313E">
        <w:rPr>
          <w:rFonts w:cs="Arial"/>
          <w:sz w:val="20"/>
        </w:rPr>
        <w:t xml:space="preserve"> Konzentrationen im </w:t>
      </w:r>
      <w:hyperlink r:id="rId11" w:tooltip="Blutserum" w:history="1">
        <w:r w:rsidRPr="00C1313E">
          <w:rPr>
            <w:rFonts w:cs="Arial"/>
            <w:sz w:val="20"/>
          </w:rPr>
          <w:t>Serum</w:t>
        </w:r>
      </w:hyperlink>
      <w:r w:rsidRPr="00C1313E">
        <w:rPr>
          <w:rFonts w:cs="Arial"/>
          <w:sz w:val="20"/>
        </w:rPr>
        <w:t>.</w:t>
      </w:r>
      <w:r>
        <w:rPr>
          <w:rFonts w:cs="Arial"/>
          <w:sz w:val="20"/>
        </w:rPr>
        <w:t xml:space="preserve"> Diese Entdeckung hat die Wissenschaft nachhaltig beeinflusst und lieferte die Basis für das Verständnis von Allergien. Dies hat nicht nur der Medizindiagnostik einen wesentlichen Impuls gegeben</w:t>
      </w:r>
      <w:r w:rsidR="00B03179">
        <w:rPr>
          <w:rFonts w:cs="Arial"/>
          <w:sz w:val="20"/>
        </w:rPr>
        <w:t>,</w:t>
      </w:r>
      <w:r>
        <w:rPr>
          <w:rFonts w:cs="Arial"/>
          <w:sz w:val="20"/>
        </w:rPr>
        <w:t xml:space="preserve"> sondern die Entwicklung, innovativer therapeutischer Ansätze zur Behandlung von Allergien ermöglicht. </w:t>
      </w:r>
    </w:p>
    <w:p w:rsidR="006E3C0F" w:rsidRPr="00E8048F" w:rsidRDefault="006E3C0F" w:rsidP="006E3C0F">
      <w:pPr>
        <w:pStyle w:val="Textkrper3"/>
        <w:tabs>
          <w:tab w:val="left" w:pos="2127"/>
        </w:tabs>
        <w:spacing w:after="0" w:line="320" w:lineRule="exact"/>
        <w:rPr>
          <w:rFonts w:cs="Arial"/>
          <w:b/>
          <w:sz w:val="20"/>
        </w:rPr>
      </w:pPr>
      <w:r w:rsidRPr="00E8048F">
        <w:rPr>
          <w:rFonts w:cs="Arial"/>
          <w:sz w:val="20"/>
        </w:rPr>
        <w:t xml:space="preserve"> </w:t>
      </w:r>
    </w:p>
    <w:p w:rsidR="006E3C0F" w:rsidRPr="00E8048F" w:rsidRDefault="006E3C0F" w:rsidP="006E3C0F">
      <w:pPr>
        <w:spacing w:line="320" w:lineRule="exact"/>
        <w:rPr>
          <w:rFonts w:cs="Arial"/>
          <w:sz w:val="20"/>
          <w:szCs w:val="16"/>
        </w:rPr>
      </w:pPr>
    </w:p>
    <w:p w:rsidR="006E3C0F" w:rsidRPr="00517DAA" w:rsidRDefault="006E3C0F" w:rsidP="006E3C0F">
      <w:pPr>
        <w:pStyle w:val="berschrift1"/>
        <w:tabs>
          <w:tab w:val="left" w:pos="1980"/>
        </w:tabs>
        <w:spacing w:line="320" w:lineRule="exact"/>
        <w:rPr>
          <w:rFonts w:cs="Arial"/>
          <w:sz w:val="20"/>
        </w:rPr>
      </w:pPr>
      <w:r w:rsidRPr="00517DAA">
        <w:rPr>
          <w:rFonts w:cs="Arial"/>
          <w:sz w:val="20"/>
        </w:rPr>
        <w:t>Kontakt für Journalisten-Rückfragen:</w:t>
      </w:r>
    </w:p>
    <w:p w:rsidR="006E3C0F" w:rsidRDefault="006E3C0F" w:rsidP="006E3C0F">
      <w:pPr>
        <w:rPr>
          <w:rFonts w:cs="Arial"/>
          <w:sz w:val="20"/>
        </w:rPr>
      </w:pPr>
      <w:r>
        <w:rPr>
          <w:rFonts w:cs="Arial"/>
          <w:b/>
          <w:noProof/>
          <w:sz w:val="20"/>
          <w:lang w:eastAsia="de-DE"/>
        </w:rPr>
        <w:drawing>
          <wp:anchor distT="0" distB="0" distL="114300" distR="114300" simplePos="0" relativeHeight="251661312" behindDoc="1" locked="0" layoutInCell="1" allowOverlap="1" wp14:anchorId="6F38E036" wp14:editId="73FE6EAD">
            <wp:simplePos x="0" y="0"/>
            <wp:positionH relativeFrom="margin">
              <wp:align>left</wp:align>
            </wp:positionH>
            <wp:positionV relativeFrom="paragraph">
              <wp:posOffset>92075</wp:posOffset>
            </wp:positionV>
            <wp:extent cx="1535081" cy="1800000"/>
            <wp:effectExtent l="0" t="0" r="8255" b="0"/>
            <wp:wrapTight wrapText="bothSides">
              <wp:wrapPolygon edited="0">
                <wp:start x="0" y="0"/>
                <wp:lineTo x="0" y="21265"/>
                <wp:lineTo x="21448" y="21265"/>
                <wp:lineTo x="2144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bara Bohle_©.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5081" cy="1800000"/>
                    </a:xfrm>
                    <a:prstGeom prst="rect">
                      <a:avLst/>
                    </a:prstGeom>
                  </pic:spPr>
                </pic:pic>
              </a:graphicData>
            </a:graphic>
            <wp14:sizeRelH relativeFrom="margin">
              <wp14:pctWidth>0</wp14:pctWidth>
            </wp14:sizeRelH>
            <wp14:sizeRelV relativeFrom="margin">
              <wp14:pctHeight>0</wp14:pctHeight>
            </wp14:sizeRelV>
          </wp:anchor>
        </w:drawing>
      </w:r>
    </w:p>
    <w:p w:rsidR="006E3C0F" w:rsidRDefault="006E3C0F" w:rsidP="006E3C0F">
      <w:pPr>
        <w:pStyle w:val="Textkrper3"/>
        <w:tabs>
          <w:tab w:val="left" w:pos="2127"/>
        </w:tabs>
        <w:spacing w:after="0" w:line="320" w:lineRule="exact"/>
        <w:rPr>
          <w:rFonts w:cs="Arial"/>
          <w:b/>
          <w:sz w:val="20"/>
        </w:rPr>
      </w:pPr>
    </w:p>
    <w:p w:rsidR="006E3C0F" w:rsidRPr="00326457" w:rsidRDefault="006E3C0F" w:rsidP="006E3C0F">
      <w:pPr>
        <w:pStyle w:val="Textkrper3"/>
        <w:tabs>
          <w:tab w:val="left" w:pos="2127"/>
        </w:tabs>
        <w:spacing w:after="0" w:line="320" w:lineRule="exact"/>
        <w:rPr>
          <w:rFonts w:cs="Arial"/>
          <w:b/>
          <w:sz w:val="20"/>
        </w:rPr>
      </w:pPr>
      <w:r w:rsidRPr="00326457">
        <w:rPr>
          <w:rFonts w:cs="Arial"/>
          <w:b/>
          <w:sz w:val="20"/>
        </w:rPr>
        <w:t>Univ.-Prof. DI Dr. Barbara Bohle</w:t>
      </w:r>
    </w:p>
    <w:p w:rsidR="006E3C0F" w:rsidRPr="0051449D" w:rsidRDefault="006E3C0F" w:rsidP="006E3C0F">
      <w:pPr>
        <w:pStyle w:val="Textkrper3"/>
        <w:tabs>
          <w:tab w:val="left" w:pos="2127"/>
        </w:tabs>
        <w:spacing w:after="0" w:line="320" w:lineRule="exact"/>
        <w:rPr>
          <w:rFonts w:cs="Arial"/>
          <w:sz w:val="20"/>
          <w:szCs w:val="20"/>
        </w:rPr>
      </w:pPr>
      <w:r w:rsidRPr="00326457">
        <w:rPr>
          <w:rFonts w:cs="Arial"/>
          <w:sz w:val="20"/>
        </w:rPr>
        <w:t xml:space="preserve">Präsidentin der Österreichischen Gesellschaft für Allergologie und </w:t>
      </w:r>
      <w:r w:rsidRPr="0051449D">
        <w:rPr>
          <w:rFonts w:cs="Arial"/>
          <w:sz w:val="20"/>
          <w:szCs w:val="20"/>
        </w:rPr>
        <w:t>Immunologie</w:t>
      </w:r>
    </w:p>
    <w:p w:rsidR="006E3C0F" w:rsidRPr="0051449D" w:rsidRDefault="006E3C0F" w:rsidP="006E3C0F">
      <w:pPr>
        <w:pStyle w:val="Textkrper3"/>
        <w:tabs>
          <w:tab w:val="left" w:pos="2127"/>
        </w:tabs>
        <w:spacing w:after="0" w:line="320" w:lineRule="exact"/>
        <w:rPr>
          <w:rFonts w:cs="Arial"/>
          <w:sz w:val="20"/>
          <w:szCs w:val="20"/>
        </w:rPr>
      </w:pPr>
      <w:r w:rsidRPr="0051449D">
        <w:rPr>
          <w:rFonts w:cs="Arial"/>
          <w:sz w:val="20"/>
          <w:szCs w:val="20"/>
        </w:rPr>
        <w:t>Leiterin des Instituts für Pathophysiologie und Allergieforschung der Medizinischen Universität Wien</w:t>
      </w:r>
    </w:p>
    <w:p w:rsidR="006E3C0F" w:rsidRPr="0051449D" w:rsidRDefault="006E3C0F" w:rsidP="006E3C0F">
      <w:pPr>
        <w:tabs>
          <w:tab w:val="left" w:pos="2160"/>
        </w:tabs>
        <w:spacing w:line="320" w:lineRule="exact"/>
        <w:rPr>
          <w:rFonts w:cs="Arial"/>
          <w:sz w:val="20"/>
        </w:rPr>
      </w:pPr>
      <w:r w:rsidRPr="0051449D">
        <w:rPr>
          <w:rFonts w:cs="Arial"/>
          <w:sz w:val="20"/>
        </w:rPr>
        <w:t>T: 01 / 40400-5114</w:t>
      </w:r>
    </w:p>
    <w:p w:rsidR="006E3C0F" w:rsidRPr="0051449D" w:rsidRDefault="006E3C0F" w:rsidP="006E3C0F">
      <w:pPr>
        <w:tabs>
          <w:tab w:val="left" w:pos="2160"/>
        </w:tabs>
        <w:spacing w:line="320" w:lineRule="exact"/>
        <w:rPr>
          <w:rFonts w:cs="Arial"/>
          <w:sz w:val="20"/>
        </w:rPr>
      </w:pPr>
      <w:r w:rsidRPr="0051449D">
        <w:rPr>
          <w:rFonts w:cs="Arial"/>
          <w:sz w:val="20"/>
        </w:rPr>
        <w:t xml:space="preserve">E: </w:t>
      </w:r>
      <w:hyperlink r:id="rId13" w:history="1">
        <w:r w:rsidRPr="0051449D">
          <w:rPr>
            <w:sz w:val="20"/>
          </w:rPr>
          <w:t>barbara.bohle@meduniwien.ac.at</w:t>
        </w:r>
      </w:hyperlink>
    </w:p>
    <w:p w:rsidR="006E3C0F" w:rsidRDefault="006E3C0F" w:rsidP="006E3C0F">
      <w:pPr>
        <w:tabs>
          <w:tab w:val="left" w:pos="2160"/>
        </w:tabs>
        <w:spacing w:line="320" w:lineRule="exact"/>
        <w:rPr>
          <w:rFonts w:cs="Arial"/>
          <w:sz w:val="21"/>
          <w:szCs w:val="21"/>
        </w:rPr>
      </w:pPr>
    </w:p>
    <w:p w:rsidR="00B569F2" w:rsidRPr="00517DAA" w:rsidRDefault="00B569F2" w:rsidP="00B569F2">
      <w:pPr>
        <w:tabs>
          <w:tab w:val="left" w:pos="2520"/>
        </w:tabs>
        <w:spacing w:line="320" w:lineRule="exact"/>
        <w:rPr>
          <w:rFonts w:cs="Arial"/>
          <w:sz w:val="16"/>
          <w:szCs w:val="16"/>
        </w:rPr>
      </w:pPr>
      <w:r w:rsidRPr="00517DAA">
        <w:rPr>
          <w:rFonts w:cs="Arial"/>
          <w:sz w:val="16"/>
          <w:szCs w:val="16"/>
        </w:rPr>
        <w:t>©</w:t>
      </w:r>
      <w:r>
        <w:rPr>
          <w:rFonts w:cs="Arial"/>
          <w:sz w:val="16"/>
          <w:szCs w:val="16"/>
        </w:rPr>
        <w:t xml:space="preserve"> </w:t>
      </w:r>
      <w:r w:rsidRPr="0075688A">
        <w:rPr>
          <w:sz w:val="16"/>
          <w:szCs w:val="16"/>
        </w:rPr>
        <w:t>MedUni Wien/Matern</w:t>
      </w:r>
      <w:r w:rsidRPr="00517DAA">
        <w:rPr>
          <w:rFonts w:cs="Arial"/>
          <w:sz w:val="16"/>
          <w:szCs w:val="16"/>
        </w:rPr>
        <w:t xml:space="preserve"> </w:t>
      </w:r>
    </w:p>
    <w:p w:rsidR="006E3C0F" w:rsidRPr="00517DAA" w:rsidRDefault="006E3C0F" w:rsidP="006E3C0F">
      <w:pPr>
        <w:rPr>
          <w:rFonts w:cs="Arial"/>
          <w:sz w:val="16"/>
          <w:szCs w:val="16"/>
        </w:rPr>
      </w:pPr>
    </w:p>
    <w:p w:rsidR="006E3C0F" w:rsidRPr="00517DAA" w:rsidRDefault="006E3C0F" w:rsidP="006E3C0F">
      <w:pPr>
        <w:rPr>
          <w:rFonts w:cs="Arial"/>
          <w:sz w:val="16"/>
          <w:szCs w:val="16"/>
        </w:rPr>
      </w:pPr>
    </w:p>
    <w:p w:rsidR="006E3C0F" w:rsidRDefault="006E3C0F" w:rsidP="006E3C0F">
      <w:pPr>
        <w:pStyle w:val="Kommentartext"/>
        <w:spacing w:line="320" w:lineRule="exact"/>
        <w:rPr>
          <w:sz w:val="20"/>
          <w:szCs w:val="20"/>
        </w:rPr>
      </w:pPr>
    </w:p>
    <w:p w:rsidR="006E3C0F" w:rsidRDefault="006E3C0F" w:rsidP="006E3C0F">
      <w:pPr>
        <w:pStyle w:val="Kommentartext"/>
        <w:spacing w:line="320" w:lineRule="exact"/>
        <w:rPr>
          <w:sz w:val="20"/>
          <w:szCs w:val="20"/>
        </w:rPr>
      </w:pPr>
    </w:p>
    <w:p w:rsidR="006E3C0F" w:rsidRPr="00E825A2" w:rsidRDefault="006E3C0F" w:rsidP="006E3C0F">
      <w:pPr>
        <w:pStyle w:val="Kommentartext"/>
        <w:spacing w:line="320" w:lineRule="exact"/>
        <w:rPr>
          <w:sz w:val="20"/>
          <w:szCs w:val="20"/>
        </w:rPr>
      </w:pPr>
    </w:p>
    <w:p w:rsidR="006E3C0F" w:rsidRPr="00E825A2" w:rsidRDefault="006E3C0F" w:rsidP="006E3C0F">
      <w:pPr>
        <w:pStyle w:val="Default"/>
        <w:rPr>
          <w:rFonts w:ascii="Arial" w:hAnsi="Arial" w:cs="Arial"/>
          <w:sz w:val="16"/>
          <w:szCs w:val="16"/>
        </w:rPr>
      </w:pPr>
    </w:p>
    <w:p w:rsidR="006E3C0F" w:rsidRDefault="006E3C0F" w:rsidP="006E3C0F">
      <w:pPr>
        <w:rPr>
          <w:rFonts w:cs="Arial"/>
          <w:sz w:val="16"/>
          <w:szCs w:val="16"/>
        </w:rPr>
      </w:pPr>
    </w:p>
    <w:p w:rsidR="006E3C0F" w:rsidRDefault="006E3C0F" w:rsidP="006E3C0F">
      <w:pPr>
        <w:rPr>
          <w:rFonts w:cs="Arial"/>
          <w:sz w:val="16"/>
          <w:szCs w:val="16"/>
        </w:rPr>
      </w:pPr>
    </w:p>
    <w:p w:rsidR="006E3C0F" w:rsidRDefault="006E3C0F" w:rsidP="006E3C0F">
      <w:pPr>
        <w:rPr>
          <w:rFonts w:cs="Arial"/>
          <w:sz w:val="16"/>
          <w:szCs w:val="16"/>
        </w:rPr>
      </w:pPr>
    </w:p>
    <w:p w:rsidR="006E3C0F" w:rsidRDefault="006E3C0F" w:rsidP="006E3C0F">
      <w:pPr>
        <w:rPr>
          <w:rFonts w:cs="Arial"/>
          <w:sz w:val="16"/>
          <w:szCs w:val="16"/>
        </w:rPr>
      </w:pPr>
    </w:p>
    <w:p w:rsidR="006E3C0F" w:rsidRDefault="006E3C0F" w:rsidP="006E3C0F">
      <w:pPr>
        <w:rPr>
          <w:rFonts w:cs="Arial"/>
          <w:sz w:val="16"/>
          <w:szCs w:val="16"/>
        </w:rPr>
      </w:pPr>
    </w:p>
    <w:p w:rsidR="006E3C0F" w:rsidRDefault="006E3C0F" w:rsidP="006E3C0F">
      <w:pPr>
        <w:rPr>
          <w:rFonts w:cs="Arial"/>
          <w:sz w:val="16"/>
          <w:szCs w:val="16"/>
        </w:rPr>
      </w:pPr>
    </w:p>
    <w:p w:rsidR="006E3C0F" w:rsidRDefault="006E3C0F" w:rsidP="006E3C0F">
      <w:pPr>
        <w:rPr>
          <w:rFonts w:cs="Arial"/>
          <w:sz w:val="16"/>
          <w:szCs w:val="16"/>
        </w:rPr>
      </w:pPr>
    </w:p>
    <w:p w:rsidR="006E3C0F" w:rsidRDefault="006E3C0F" w:rsidP="006E3C0F">
      <w:pPr>
        <w:rPr>
          <w:rFonts w:cs="Arial"/>
          <w:sz w:val="16"/>
          <w:szCs w:val="16"/>
        </w:rPr>
      </w:pPr>
    </w:p>
    <w:p w:rsidR="006E3C0F" w:rsidRDefault="006E3C0F" w:rsidP="006E3C0F">
      <w:pPr>
        <w:rPr>
          <w:rFonts w:cs="Arial"/>
          <w:sz w:val="16"/>
          <w:szCs w:val="16"/>
        </w:rPr>
      </w:pPr>
    </w:p>
    <w:p w:rsidR="006E3C0F" w:rsidRDefault="006E3C0F" w:rsidP="006E3C0F">
      <w:pPr>
        <w:rPr>
          <w:rFonts w:cs="Arial"/>
          <w:sz w:val="16"/>
          <w:szCs w:val="16"/>
        </w:rPr>
      </w:pPr>
    </w:p>
    <w:p w:rsidR="006E3C0F" w:rsidRDefault="006E3C0F" w:rsidP="006E3C0F">
      <w:pPr>
        <w:rPr>
          <w:rFonts w:cs="Arial"/>
          <w:sz w:val="16"/>
          <w:szCs w:val="16"/>
        </w:rPr>
      </w:pPr>
    </w:p>
    <w:p w:rsidR="006E3C0F" w:rsidRDefault="006E3C0F" w:rsidP="006E3C0F">
      <w:pPr>
        <w:rPr>
          <w:rFonts w:cs="Arial"/>
          <w:sz w:val="16"/>
          <w:szCs w:val="16"/>
        </w:rPr>
      </w:pPr>
    </w:p>
    <w:p w:rsidR="006E3C0F" w:rsidRDefault="006E3C0F" w:rsidP="006E3C0F">
      <w:pPr>
        <w:rPr>
          <w:rFonts w:cs="Arial"/>
          <w:sz w:val="16"/>
          <w:szCs w:val="16"/>
        </w:rPr>
      </w:pPr>
    </w:p>
    <w:p w:rsidR="006E3C0F" w:rsidRDefault="006E3C0F" w:rsidP="006E3C0F">
      <w:pPr>
        <w:rPr>
          <w:rFonts w:cs="Arial"/>
          <w:sz w:val="16"/>
          <w:szCs w:val="16"/>
        </w:rPr>
      </w:pPr>
    </w:p>
    <w:p w:rsidR="006E3C0F" w:rsidRDefault="006E3C0F" w:rsidP="006E3C0F">
      <w:pPr>
        <w:rPr>
          <w:rFonts w:cs="Arial"/>
          <w:sz w:val="16"/>
          <w:szCs w:val="16"/>
        </w:rPr>
      </w:pPr>
    </w:p>
    <w:p w:rsidR="007E1140" w:rsidRDefault="007E1140" w:rsidP="006E3C0F">
      <w:pPr>
        <w:rPr>
          <w:rFonts w:cs="Arial"/>
          <w:sz w:val="16"/>
          <w:szCs w:val="16"/>
        </w:rPr>
      </w:pPr>
      <w:bookmarkStart w:id="0" w:name="_GoBack"/>
      <w:bookmarkEnd w:id="0"/>
    </w:p>
    <w:p w:rsidR="006E3C0F" w:rsidRDefault="006E3C0F" w:rsidP="006E3C0F">
      <w:pPr>
        <w:rPr>
          <w:rFonts w:cs="Arial"/>
          <w:sz w:val="16"/>
          <w:szCs w:val="16"/>
        </w:rPr>
      </w:pPr>
    </w:p>
    <w:p w:rsidR="006E3C0F" w:rsidRDefault="006E3C0F" w:rsidP="006E3C0F">
      <w:pPr>
        <w:rPr>
          <w:rFonts w:cs="Arial"/>
          <w:sz w:val="16"/>
          <w:szCs w:val="16"/>
        </w:rPr>
      </w:pPr>
    </w:p>
    <w:p w:rsidR="006E3C0F" w:rsidRDefault="006E3C0F" w:rsidP="006E3C0F">
      <w:pPr>
        <w:rPr>
          <w:rFonts w:cs="Arial"/>
          <w:sz w:val="16"/>
          <w:szCs w:val="16"/>
        </w:rPr>
      </w:pPr>
    </w:p>
    <w:p w:rsidR="006E3C0F" w:rsidRDefault="006E3C0F" w:rsidP="006E3C0F">
      <w:pPr>
        <w:rPr>
          <w:rFonts w:cs="Arial"/>
          <w:sz w:val="16"/>
          <w:szCs w:val="16"/>
        </w:rPr>
      </w:pPr>
    </w:p>
    <w:p w:rsidR="006E3C0F" w:rsidRDefault="006E3C0F" w:rsidP="006E3C0F">
      <w:pPr>
        <w:rPr>
          <w:rFonts w:cs="Arial"/>
          <w:sz w:val="16"/>
          <w:szCs w:val="16"/>
        </w:rPr>
      </w:pPr>
    </w:p>
    <w:p w:rsidR="006E3C0F" w:rsidRPr="00250BB0" w:rsidRDefault="00E01BF6" w:rsidP="006E3C0F">
      <w:pPr>
        <w:spacing w:line="320" w:lineRule="exact"/>
        <w:rPr>
          <w:rFonts w:cs="Arial"/>
          <w:sz w:val="20"/>
          <w:lang w:val="de-AT"/>
        </w:rPr>
      </w:pPr>
      <w:r>
        <w:rPr>
          <w:rFonts w:cs="Arial"/>
          <w:sz w:val="20"/>
          <w:lang w:val="de-AT"/>
        </w:rPr>
        <w:pict>
          <v:rect id="_x0000_i1026" style="width:0;height:1.5pt" o:hralign="center" o:hrstd="t" o:hr="t" fillcolor="#a0a0a0" stroked="f"/>
        </w:pict>
      </w:r>
    </w:p>
    <w:p w:rsidR="006E3C0F" w:rsidRPr="00B621E7" w:rsidRDefault="006E3C0F" w:rsidP="006E3C0F">
      <w:pPr>
        <w:spacing w:line="320" w:lineRule="exact"/>
        <w:jc w:val="center"/>
        <w:rPr>
          <w:rFonts w:cs="Arial"/>
          <w:sz w:val="20"/>
        </w:rPr>
      </w:pPr>
      <w:r w:rsidRPr="00250BB0">
        <w:rPr>
          <w:rFonts w:cs="Arial"/>
          <w:sz w:val="20"/>
        </w:rPr>
        <w:t xml:space="preserve">Text und Foto in Printqualität gibt’s bei Elisabeth Leeb, T: 0699/1 424 77 79, E: leeb.elisabeth@aon.at und </w:t>
      </w:r>
      <w:r w:rsidRPr="007E1140">
        <w:rPr>
          <w:rFonts w:cs="Arial"/>
          <w:sz w:val="20"/>
        </w:rPr>
        <w:t xml:space="preserve">auf </w:t>
      </w:r>
      <w:hyperlink r:id="rId14" w:history="1">
        <w:r w:rsidRPr="007E1140">
          <w:rPr>
            <w:rStyle w:val="Hyperlink"/>
            <w:rFonts w:cs="Arial"/>
            <w:color w:val="auto"/>
            <w:sz w:val="20"/>
          </w:rPr>
          <w:t>www.allergenvermeidung.org</w:t>
        </w:r>
      </w:hyperlink>
      <w:r w:rsidRPr="007E1140">
        <w:rPr>
          <w:rFonts w:cs="Arial"/>
          <w:sz w:val="20"/>
        </w:rPr>
        <w:t xml:space="preserve"> (Presse)</w:t>
      </w:r>
    </w:p>
    <w:sectPr w:rsidR="006E3C0F" w:rsidRPr="00B621E7" w:rsidSect="006648D2">
      <w:footerReference w:type="even" r:id="rId15"/>
      <w:pgSz w:w="11906" w:h="16838"/>
      <w:pgMar w:top="1418" w:right="991" w:bottom="851"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BF6" w:rsidRDefault="00E01BF6">
      <w:r>
        <w:separator/>
      </w:r>
    </w:p>
  </w:endnote>
  <w:endnote w:type="continuationSeparator" w:id="0">
    <w:p w:rsidR="00E01BF6" w:rsidRDefault="00E0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gneta Thi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152" w:rsidRDefault="006E3C0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36152" w:rsidRDefault="00E01BF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BF6" w:rsidRDefault="00E01BF6">
      <w:r>
        <w:separator/>
      </w:r>
    </w:p>
  </w:footnote>
  <w:footnote w:type="continuationSeparator" w:id="0">
    <w:p w:rsidR="00E01BF6" w:rsidRDefault="00E01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0F"/>
    <w:rsid w:val="000735A7"/>
    <w:rsid w:val="001D0F06"/>
    <w:rsid w:val="002576AE"/>
    <w:rsid w:val="002875E8"/>
    <w:rsid w:val="006E3C0F"/>
    <w:rsid w:val="006F3E9B"/>
    <w:rsid w:val="007E1140"/>
    <w:rsid w:val="00B0060C"/>
    <w:rsid w:val="00B03179"/>
    <w:rsid w:val="00B569F2"/>
    <w:rsid w:val="00BD337F"/>
    <w:rsid w:val="00D76EE8"/>
    <w:rsid w:val="00E01B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2A3BE"/>
  <w15:docId w15:val="{95FCB94E-5FC2-4451-9985-2726D773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6E3C0F"/>
    <w:pPr>
      <w:spacing w:after="0" w:line="240" w:lineRule="auto"/>
    </w:pPr>
    <w:rPr>
      <w:rFonts w:ascii="Arial" w:eastAsia="Times New Roman" w:hAnsi="Arial" w:cs="Times New Roman"/>
      <w:sz w:val="24"/>
      <w:szCs w:val="20"/>
      <w:lang w:eastAsia="de-AT"/>
    </w:rPr>
  </w:style>
  <w:style w:type="paragraph" w:styleId="berschrift1">
    <w:name w:val="heading 1"/>
    <w:basedOn w:val="Standard"/>
    <w:next w:val="Standard"/>
    <w:link w:val="berschrift1Zchn"/>
    <w:uiPriority w:val="99"/>
    <w:qFormat/>
    <w:rsid w:val="006E3C0F"/>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E3C0F"/>
    <w:rPr>
      <w:rFonts w:ascii="Arial" w:eastAsia="Times New Roman" w:hAnsi="Arial" w:cs="Times New Roman"/>
      <w:b/>
      <w:sz w:val="28"/>
      <w:szCs w:val="20"/>
      <w:lang w:eastAsia="de-AT"/>
    </w:rPr>
  </w:style>
  <w:style w:type="character" w:styleId="Hyperlink">
    <w:name w:val="Hyperlink"/>
    <w:uiPriority w:val="99"/>
    <w:rsid w:val="006E3C0F"/>
    <w:rPr>
      <w:color w:val="0000FF"/>
      <w:u w:val="single"/>
    </w:rPr>
  </w:style>
  <w:style w:type="paragraph" w:styleId="Fuzeile">
    <w:name w:val="footer"/>
    <w:basedOn w:val="Standard"/>
    <w:link w:val="FuzeileZchn"/>
    <w:rsid w:val="006E3C0F"/>
    <w:pPr>
      <w:tabs>
        <w:tab w:val="center" w:pos="4536"/>
        <w:tab w:val="right" w:pos="9072"/>
      </w:tabs>
    </w:pPr>
  </w:style>
  <w:style w:type="character" w:customStyle="1" w:styleId="FuzeileZchn">
    <w:name w:val="Fußzeile Zchn"/>
    <w:basedOn w:val="Absatz-Standardschriftart"/>
    <w:link w:val="Fuzeile"/>
    <w:rsid w:val="006E3C0F"/>
    <w:rPr>
      <w:rFonts w:ascii="Arial" w:eastAsia="Times New Roman" w:hAnsi="Arial" w:cs="Times New Roman"/>
      <w:sz w:val="24"/>
      <w:szCs w:val="20"/>
      <w:lang w:eastAsia="de-AT"/>
    </w:rPr>
  </w:style>
  <w:style w:type="character" w:styleId="Seitenzahl">
    <w:name w:val="page number"/>
    <w:basedOn w:val="Absatz-Standardschriftart"/>
    <w:rsid w:val="006E3C0F"/>
  </w:style>
  <w:style w:type="paragraph" w:styleId="Textkrper3">
    <w:name w:val="Body Text 3"/>
    <w:basedOn w:val="Standard"/>
    <w:link w:val="Textkrper3Zchn"/>
    <w:rsid w:val="006E3C0F"/>
    <w:pPr>
      <w:spacing w:after="120"/>
    </w:pPr>
    <w:rPr>
      <w:sz w:val="16"/>
      <w:szCs w:val="16"/>
    </w:rPr>
  </w:style>
  <w:style w:type="character" w:customStyle="1" w:styleId="Textkrper3Zchn">
    <w:name w:val="Textkörper 3 Zchn"/>
    <w:basedOn w:val="Absatz-Standardschriftart"/>
    <w:link w:val="Textkrper3"/>
    <w:rsid w:val="006E3C0F"/>
    <w:rPr>
      <w:rFonts w:ascii="Arial" w:eastAsia="Times New Roman" w:hAnsi="Arial" w:cs="Times New Roman"/>
      <w:sz w:val="16"/>
      <w:szCs w:val="16"/>
      <w:lang w:eastAsia="de-AT"/>
    </w:rPr>
  </w:style>
  <w:style w:type="paragraph" w:customStyle="1" w:styleId="Default">
    <w:name w:val="Default"/>
    <w:rsid w:val="006E3C0F"/>
    <w:pPr>
      <w:autoSpaceDE w:val="0"/>
      <w:autoSpaceDN w:val="0"/>
      <w:adjustRightInd w:val="0"/>
      <w:spacing w:after="0" w:line="240" w:lineRule="auto"/>
    </w:pPr>
    <w:rPr>
      <w:rFonts w:ascii="Magneta Thin" w:eastAsia="Times New Roman" w:hAnsi="Magneta Thin" w:cs="Magneta Thin"/>
      <w:color w:val="000000"/>
      <w:sz w:val="24"/>
      <w:szCs w:val="24"/>
      <w:lang w:eastAsia="de-DE"/>
    </w:rPr>
  </w:style>
  <w:style w:type="paragraph" w:styleId="Kommentartext">
    <w:name w:val="annotation text"/>
    <w:basedOn w:val="Standard"/>
    <w:link w:val="KommentartextZchn"/>
    <w:unhideWhenUsed/>
    <w:rsid w:val="006E3C0F"/>
    <w:rPr>
      <w:szCs w:val="24"/>
    </w:rPr>
  </w:style>
  <w:style w:type="character" w:customStyle="1" w:styleId="KommentartextZchn">
    <w:name w:val="Kommentartext Zchn"/>
    <w:basedOn w:val="Absatz-Standardschriftart"/>
    <w:link w:val="Kommentartext"/>
    <w:rsid w:val="006E3C0F"/>
    <w:rPr>
      <w:rFonts w:ascii="Arial" w:eastAsia="Times New Roman" w:hAnsi="Arial"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otheken-umschau.de/Blut" TargetMode="External"/><Relationship Id="rId13" Type="http://schemas.openxmlformats.org/officeDocument/2006/relationships/hyperlink" Target="mailto:barbara.bohle@meduniwien.ac.at"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e.wikipedia.org/wiki/Blutseru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de.wikipedia.org/wiki/Teruko_Ishizaka" TargetMode="External"/><Relationship Id="rId4" Type="http://schemas.openxmlformats.org/officeDocument/2006/relationships/footnotes" Target="footnotes.xml"/><Relationship Id="rId9" Type="http://schemas.openxmlformats.org/officeDocument/2006/relationships/hyperlink" Target="https://de.wikipedia.org/wiki/Kimishige_Ishizaka" TargetMode="External"/><Relationship Id="rId14" Type="http://schemas.openxmlformats.org/officeDocument/2006/relationships/hyperlink" Target="http://www.allergenvermeidung.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3928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Medizinische Universitaet Wien</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PathoPhys</dc:creator>
  <cp:lastModifiedBy>Administrator</cp:lastModifiedBy>
  <cp:revision>6</cp:revision>
  <cp:lastPrinted>2017-04-24T08:01:00Z</cp:lastPrinted>
  <dcterms:created xsi:type="dcterms:W3CDTF">2017-04-11T11:00:00Z</dcterms:created>
  <dcterms:modified xsi:type="dcterms:W3CDTF">2017-04-24T08:01:00Z</dcterms:modified>
</cp:coreProperties>
</file>